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295" w:rsidRPr="00F0165A" w:rsidRDefault="00F0165A" w:rsidP="00F0165A">
      <w:pPr>
        <w:jc w:val="center"/>
        <w:rPr>
          <w:rFonts w:cstheme="minorHAnsi"/>
          <w:b/>
          <w:sz w:val="28"/>
          <w:szCs w:val="24"/>
          <w:lang w:eastAsia="pl-PL"/>
        </w:rPr>
      </w:pPr>
      <w:r w:rsidRPr="00F0165A">
        <w:rPr>
          <w:rFonts w:cstheme="minorHAnsi"/>
          <w:b/>
          <w:sz w:val="28"/>
          <w:szCs w:val="24"/>
          <w:lang w:eastAsia="pl-PL"/>
        </w:rPr>
        <w:t>Odpowiedzi na pytania do zapytania ofertowego na świadczenie usług audytu wewnętrznego w Gminie Błędów</w:t>
      </w:r>
    </w:p>
    <w:p w:rsidR="00480336" w:rsidRDefault="00480336">
      <w:pPr>
        <w:rPr>
          <w:rFonts w:cstheme="minorHAnsi"/>
          <w:sz w:val="24"/>
          <w:szCs w:val="24"/>
          <w:lang w:eastAsia="pl-PL"/>
        </w:rPr>
      </w:pP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Pytanie 1: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Ile zadań audytowych przewidują Państwo przy realizacji umowy?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Odpowiedź: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W roku 2022 przewiduje się wykonanie jednego zadania audytowego</w:t>
      </w:r>
      <w:r w:rsidR="00E7284B">
        <w:rPr>
          <w:rFonts w:cstheme="minorHAnsi"/>
          <w:sz w:val="24"/>
          <w:szCs w:val="24"/>
          <w:lang w:eastAsia="pl-PL"/>
        </w:rPr>
        <w:t>.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Pytanie 2: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Ile razy audytor wewnętrzny miałby być osobiście u Państwa?</w:t>
      </w:r>
    </w:p>
    <w:p w:rsidR="00F0165A" w:rsidRDefault="00F0165A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Odpowiedź:</w:t>
      </w:r>
    </w:p>
    <w:p w:rsidR="00F0165A" w:rsidRDefault="00F0165A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Większość p</w:t>
      </w:r>
      <w:r w:rsidR="00E7284B">
        <w:rPr>
          <w:rFonts w:cstheme="minorHAnsi"/>
          <w:sz w:val="24"/>
          <w:szCs w:val="24"/>
          <w:lang w:eastAsia="pl-PL"/>
        </w:rPr>
        <w:t xml:space="preserve">rac odbywać się będzie zdalnie. Audytor będzie w stałym kontakcie telefonicznym z Zamawiającym oraz w razie potrzeby (minimum raz w miesiącu) będzie w Urzędzie Gminy.    </w:t>
      </w:r>
    </w:p>
    <w:p w:rsidR="00E7284B" w:rsidRDefault="00E7284B">
      <w:pPr>
        <w:rPr>
          <w:rFonts w:cstheme="minorHAnsi"/>
          <w:sz w:val="24"/>
          <w:szCs w:val="24"/>
          <w:lang w:eastAsia="pl-PL"/>
        </w:rPr>
      </w:pPr>
    </w:p>
    <w:p w:rsidR="00E7284B" w:rsidRDefault="00E7284B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Pytanie 3:</w:t>
      </w:r>
    </w:p>
    <w:p w:rsidR="00E7284B" w:rsidRDefault="00E7284B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Na jaki czas zawarta będzie umowa i czy będzie obowiązywała od 01.01.2022?</w:t>
      </w:r>
    </w:p>
    <w:p w:rsidR="00E7284B" w:rsidRDefault="00E7284B">
      <w:pPr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Odpowiedź:</w:t>
      </w:r>
    </w:p>
    <w:p w:rsidR="00E7284B" w:rsidRDefault="00E7284B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 xml:space="preserve">Zamawiający posiada ograniczone środki finansowe na świadczenie audytu. Zgodnie z art. 279 ust. 3 ustawy o finansach publicznych umowa powinna być zawarta na co najmniej rok. </w:t>
      </w: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Umowa zawarta będzie na okres wskazany w zapytaniu ofertowym.</w:t>
      </w:r>
    </w:p>
    <w:p w:rsidR="00C718AC" w:rsidRDefault="00E7284B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Z racji na brak stanowiska doktryny oraz orzecznictwa w ocenie organu (Zamawiającego)</w:t>
      </w:r>
      <w:r w:rsidR="00C718AC">
        <w:rPr>
          <w:rFonts w:cstheme="minorHAnsi"/>
          <w:sz w:val="24"/>
          <w:szCs w:val="24"/>
          <w:lang w:eastAsia="pl-PL"/>
        </w:rPr>
        <w:t xml:space="preserve"> wskazany</w:t>
      </w:r>
      <w:r w:rsidR="0021707B">
        <w:rPr>
          <w:rFonts w:cstheme="minorHAnsi"/>
          <w:sz w:val="24"/>
          <w:szCs w:val="24"/>
          <w:lang w:eastAsia="pl-PL"/>
        </w:rPr>
        <w:t xml:space="preserve"> okres</w:t>
      </w:r>
      <w:bookmarkStart w:id="0" w:name="_GoBack"/>
      <w:bookmarkEnd w:id="0"/>
      <w:r w:rsidR="00C718AC">
        <w:rPr>
          <w:rFonts w:cstheme="minorHAnsi"/>
          <w:sz w:val="24"/>
          <w:szCs w:val="24"/>
          <w:lang w:eastAsia="pl-PL"/>
        </w:rPr>
        <w:t xml:space="preserve"> jest ściśle związany z rokiem budżetowym. </w:t>
      </w: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Wynika to z faktu, iż ustawa nie może wykluczać sytuacji szczególnych, np. konieczność zlecenia audytu w ciągu roku z racji np. rozwiązania umowy z dotychczasowym usługodawcą.</w:t>
      </w: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Pytanie 4:</w:t>
      </w: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Czy jest możliwość złożenia dokumentów za pośrednictwem poczty elektronicznej?</w:t>
      </w:r>
    </w:p>
    <w:p w:rsidR="00C718AC" w:rsidRDefault="00C718AC" w:rsidP="00C718AC">
      <w:pPr>
        <w:jc w:val="both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sz w:val="24"/>
          <w:szCs w:val="24"/>
          <w:lang w:eastAsia="pl-PL"/>
        </w:rPr>
        <w:t>Odpowiedź:</w:t>
      </w:r>
    </w:p>
    <w:p w:rsidR="00E7284B" w:rsidRDefault="00C718AC" w:rsidP="0021707B">
      <w:pPr>
        <w:jc w:val="both"/>
      </w:pPr>
      <w:r>
        <w:rPr>
          <w:rFonts w:cstheme="minorHAnsi"/>
          <w:sz w:val="24"/>
          <w:szCs w:val="24"/>
          <w:lang w:eastAsia="pl-PL"/>
        </w:rPr>
        <w:t>Nie, Zamawiający dopuszcza</w:t>
      </w:r>
      <w:r w:rsidR="0021707B">
        <w:rPr>
          <w:rFonts w:cstheme="minorHAnsi"/>
          <w:sz w:val="24"/>
          <w:szCs w:val="24"/>
          <w:lang w:eastAsia="pl-PL"/>
        </w:rPr>
        <w:t xml:space="preserve"> złożenie ofert wyłącznie w formie papierowej.</w:t>
      </w:r>
    </w:p>
    <w:sectPr w:rsidR="00E728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069"/>
    <w:rsid w:val="0021707B"/>
    <w:rsid w:val="00480336"/>
    <w:rsid w:val="00B46DC3"/>
    <w:rsid w:val="00C15295"/>
    <w:rsid w:val="00C718AC"/>
    <w:rsid w:val="00E7284B"/>
    <w:rsid w:val="00EC0069"/>
    <w:rsid w:val="00F0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6B78D-DB65-473D-917D-22227F3C2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5295"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52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rsid w:val="00C152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7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70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Szmulska</dc:creator>
  <cp:keywords/>
  <dc:description/>
  <cp:lastModifiedBy>Angelika Szmulska</cp:lastModifiedBy>
  <cp:revision>5</cp:revision>
  <cp:lastPrinted>2022-09-28T10:29:00Z</cp:lastPrinted>
  <dcterms:created xsi:type="dcterms:W3CDTF">2022-09-26T11:53:00Z</dcterms:created>
  <dcterms:modified xsi:type="dcterms:W3CDTF">2022-09-28T10:33:00Z</dcterms:modified>
</cp:coreProperties>
</file>