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123EB" w:rsidRDefault="008123EB" w:rsidP="008123E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360" w:lineRule="auto"/>
        <w:jc w:val="center"/>
        <w:rPr>
          <w:rFonts w:ascii="Times New Roman" w:eastAsia="Times New Roman" w:hAnsi="Times New Roman" w:cs="Times New Roman"/>
          <w:b/>
          <w:spacing w:val="20"/>
          <w:w w:val="90"/>
          <w:sz w:val="24"/>
          <w:szCs w:val="24"/>
          <w:lang w:eastAsia="pl-PL"/>
        </w:rPr>
      </w:pPr>
      <w:r>
        <w:rPr>
          <w:rFonts w:ascii="Times New Roman" w:eastAsia="Times New Roman" w:hAnsi="Times New Roman" w:cs="Times New Roman"/>
          <w:b/>
          <w:spacing w:val="20"/>
          <w:w w:val="90"/>
          <w:sz w:val="24"/>
          <w:szCs w:val="24"/>
          <w:lang w:eastAsia="pl-PL"/>
        </w:rPr>
        <w:t>UMOWA SPRZEDAŻY ENERGII ENERGICZNEJ</w:t>
      </w:r>
    </w:p>
    <w:p w:rsidR="00C44611" w:rsidRDefault="00C44611" w:rsidP="008123EB">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360" w:lineRule="auto"/>
        <w:jc w:val="center"/>
        <w:rPr>
          <w:rFonts w:ascii="Times New Roman" w:eastAsia="Times New Roman" w:hAnsi="Times New Roman" w:cs="Times New Roman"/>
          <w:b/>
          <w:spacing w:val="20"/>
          <w:w w:val="90"/>
          <w:sz w:val="24"/>
          <w:szCs w:val="24"/>
          <w:lang w:eastAsia="pl-PL"/>
        </w:rPr>
      </w:pPr>
    </w:p>
    <w:p w:rsidR="0007367F" w:rsidRPr="0007367F" w:rsidRDefault="004A380F" w:rsidP="0007367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360" w:lineRule="auto"/>
        <w:jc w:val="both"/>
        <w:rPr>
          <w:rFonts w:ascii="Times New Roman" w:eastAsia="Times New Roman" w:hAnsi="Times New Roman" w:cs="Times New Roman"/>
          <w:snapToGrid w:val="0"/>
          <w:sz w:val="24"/>
          <w:szCs w:val="24"/>
          <w:lang w:eastAsia="pl-PL"/>
        </w:rPr>
      </w:pPr>
      <w:r>
        <w:rPr>
          <w:rFonts w:ascii="Times New Roman" w:eastAsia="Times New Roman" w:hAnsi="Times New Roman" w:cs="Times New Roman"/>
          <w:snapToGrid w:val="0"/>
          <w:sz w:val="24"/>
          <w:szCs w:val="24"/>
          <w:lang w:eastAsia="pl-PL"/>
        </w:rPr>
        <w:t>w dniu …….. w Błędowie</w:t>
      </w:r>
      <w:r w:rsidR="0007367F" w:rsidRPr="0007367F">
        <w:rPr>
          <w:rFonts w:ascii="Times New Roman" w:eastAsia="Times New Roman" w:hAnsi="Times New Roman" w:cs="Times New Roman"/>
          <w:snapToGrid w:val="0"/>
          <w:sz w:val="24"/>
          <w:szCs w:val="24"/>
          <w:lang w:eastAsia="pl-PL"/>
        </w:rPr>
        <w:t xml:space="preserve"> pomiędzy: </w:t>
      </w:r>
    </w:p>
    <w:p w:rsidR="0007367F" w:rsidRPr="0007367F" w:rsidRDefault="00E33019" w:rsidP="0007367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360" w:lineRule="auto"/>
        <w:jc w:val="both"/>
        <w:rPr>
          <w:rFonts w:ascii="Times New Roman" w:eastAsia="Times New Roman" w:hAnsi="Times New Roman" w:cs="Times New Roman"/>
          <w:snapToGrid w:val="0"/>
          <w:sz w:val="24"/>
          <w:szCs w:val="24"/>
          <w:lang w:eastAsia="pl-PL"/>
        </w:rPr>
      </w:pPr>
      <w:r>
        <w:rPr>
          <w:rFonts w:ascii="Times New Roman" w:eastAsia="Times New Roman" w:hAnsi="Times New Roman" w:cs="Times New Roman"/>
          <w:bCs/>
          <w:sz w:val="24"/>
          <w:szCs w:val="24"/>
          <w:lang w:eastAsia="pl-PL"/>
        </w:rPr>
        <w:t>Gminą</w:t>
      </w:r>
      <w:r w:rsidR="004A380F">
        <w:rPr>
          <w:rFonts w:ascii="Times New Roman" w:eastAsia="Times New Roman" w:hAnsi="Times New Roman" w:cs="Times New Roman"/>
          <w:bCs/>
          <w:sz w:val="24"/>
          <w:szCs w:val="24"/>
          <w:lang w:eastAsia="pl-PL"/>
        </w:rPr>
        <w:t xml:space="preserve"> Błędów</w:t>
      </w:r>
      <w:r w:rsidR="0007367F" w:rsidRPr="0007367F">
        <w:rPr>
          <w:rFonts w:ascii="Times New Roman" w:eastAsia="Times New Roman" w:hAnsi="Times New Roman" w:cs="Times New Roman"/>
          <w:bCs/>
          <w:sz w:val="24"/>
          <w:szCs w:val="24"/>
          <w:lang w:eastAsia="pl-PL"/>
        </w:rPr>
        <w:t xml:space="preserve"> </w:t>
      </w:r>
      <w:r w:rsidR="0007367F" w:rsidRPr="0007367F">
        <w:rPr>
          <w:rFonts w:ascii="Times New Roman" w:eastAsia="Times New Roman" w:hAnsi="Times New Roman" w:cs="Times New Roman"/>
          <w:snapToGrid w:val="0"/>
          <w:sz w:val="24"/>
          <w:szCs w:val="24"/>
          <w:lang w:eastAsia="pl-PL"/>
        </w:rPr>
        <w:t xml:space="preserve">z siedzibą przy ul. </w:t>
      </w:r>
      <w:r w:rsidR="004A380F">
        <w:rPr>
          <w:rFonts w:ascii="Times New Roman" w:eastAsia="Times New Roman" w:hAnsi="Times New Roman" w:cs="Times New Roman"/>
          <w:snapToGrid w:val="0"/>
          <w:sz w:val="24"/>
          <w:szCs w:val="24"/>
          <w:lang w:eastAsia="pl-PL"/>
        </w:rPr>
        <w:t>Sadurkowskiej 13</w:t>
      </w:r>
      <w:r w:rsidR="004A380F">
        <w:rPr>
          <w:rFonts w:ascii="Times New Roman" w:eastAsia="Times New Roman" w:hAnsi="Times New Roman" w:cs="Times New Roman"/>
          <w:bCs/>
          <w:sz w:val="24"/>
          <w:szCs w:val="24"/>
          <w:lang w:eastAsia="pl-PL"/>
        </w:rPr>
        <w:t>, 05-620 Błędów</w:t>
      </w:r>
      <w:r w:rsidR="0007367F" w:rsidRPr="0007367F">
        <w:rPr>
          <w:rFonts w:ascii="Times New Roman" w:eastAsia="Times New Roman" w:hAnsi="Times New Roman" w:cs="Times New Roman"/>
          <w:snapToGrid w:val="0"/>
          <w:sz w:val="24"/>
          <w:szCs w:val="24"/>
          <w:lang w:eastAsia="pl-PL"/>
        </w:rPr>
        <w:t xml:space="preserve">, </w:t>
      </w:r>
      <w:r w:rsidR="004A380F">
        <w:rPr>
          <w:rFonts w:ascii="Times New Roman" w:eastAsia="Times New Roman" w:hAnsi="Times New Roman" w:cs="Times New Roman"/>
          <w:bCs/>
          <w:sz w:val="24"/>
          <w:szCs w:val="24"/>
          <w:lang w:eastAsia="pl-PL"/>
        </w:rPr>
        <w:t xml:space="preserve">NIP:797-19-03-240 </w:t>
      </w:r>
      <w:r w:rsidR="0007367F" w:rsidRPr="0007367F">
        <w:rPr>
          <w:rFonts w:ascii="Times New Roman" w:eastAsia="Times New Roman" w:hAnsi="Times New Roman" w:cs="Times New Roman"/>
          <w:bCs/>
          <w:sz w:val="24"/>
          <w:szCs w:val="24"/>
          <w:lang w:eastAsia="pl-PL"/>
        </w:rPr>
        <w:t>, Regon: …………..</w:t>
      </w:r>
      <w:r w:rsidR="0007367F" w:rsidRPr="0007367F">
        <w:rPr>
          <w:rFonts w:ascii="Times New Roman" w:eastAsia="Times New Roman" w:hAnsi="Times New Roman" w:cs="Times New Roman"/>
          <w:snapToGrid w:val="0"/>
          <w:sz w:val="24"/>
          <w:szCs w:val="24"/>
          <w:lang w:eastAsia="pl-PL"/>
        </w:rPr>
        <w:t>, reprezentowaną przez:</w:t>
      </w:r>
    </w:p>
    <w:p w:rsidR="004A380F" w:rsidRDefault="004A380F" w:rsidP="0007367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360" w:lineRule="auto"/>
        <w:jc w:val="both"/>
        <w:rPr>
          <w:rFonts w:ascii="Times New Roman" w:eastAsia="Times New Roman" w:hAnsi="Times New Roman" w:cs="Times New Roman"/>
          <w:snapToGrid w:val="0"/>
          <w:sz w:val="24"/>
          <w:szCs w:val="24"/>
          <w:lang w:eastAsia="pl-PL"/>
        </w:rPr>
      </w:pPr>
      <w:r>
        <w:rPr>
          <w:rFonts w:ascii="Times New Roman" w:eastAsia="Times New Roman" w:hAnsi="Times New Roman" w:cs="Times New Roman"/>
          <w:snapToGrid w:val="0"/>
          <w:sz w:val="24"/>
          <w:szCs w:val="24"/>
          <w:lang w:eastAsia="pl-PL"/>
        </w:rPr>
        <w:t>Marka Mikołajewskiego - Wójta Gminy Błędów</w:t>
      </w:r>
    </w:p>
    <w:p w:rsidR="004A380F" w:rsidRDefault="004A380F" w:rsidP="0007367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360" w:lineRule="auto"/>
        <w:jc w:val="both"/>
        <w:rPr>
          <w:rFonts w:ascii="Times New Roman" w:eastAsia="Times New Roman" w:hAnsi="Times New Roman" w:cs="Times New Roman"/>
          <w:snapToGrid w:val="0"/>
          <w:sz w:val="24"/>
          <w:szCs w:val="24"/>
          <w:lang w:eastAsia="pl-PL"/>
        </w:rPr>
      </w:pPr>
      <w:r>
        <w:rPr>
          <w:rFonts w:ascii="Times New Roman" w:eastAsia="Times New Roman" w:hAnsi="Times New Roman" w:cs="Times New Roman"/>
          <w:snapToGrid w:val="0"/>
          <w:sz w:val="24"/>
          <w:szCs w:val="24"/>
          <w:lang w:eastAsia="pl-PL"/>
        </w:rPr>
        <w:t>przy kontasygnacie Skarbnika Gminy Błędów -  Barbary Bińkiewicz</w:t>
      </w:r>
    </w:p>
    <w:p w:rsidR="0007367F" w:rsidRPr="0007367F" w:rsidRDefault="0007367F" w:rsidP="0007367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360" w:lineRule="auto"/>
        <w:jc w:val="both"/>
        <w:rPr>
          <w:rFonts w:ascii="Times New Roman" w:eastAsia="Times New Roman" w:hAnsi="Times New Roman" w:cs="Times New Roman"/>
          <w:snapToGrid w:val="0"/>
          <w:sz w:val="24"/>
          <w:szCs w:val="24"/>
          <w:lang w:eastAsia="pl-PL"/>
        </w:rPr>
      </w:pPr>
      <w:r w:rsidRPr="0007367F">
        <w:rPr>
          <w:rFonts w:ascii="Times New Roman" w:eastAsia="Times New Roman" w:hAnsi="Times New Roman" w:cs="Times New Roman"/>
          <w:snapToGrid w:val="0"/>
          <w:sz w:val="24"/>
          <w:szCs w:val="24"/>
          <w:lang w:eastAsia="pl-PL"/>
        </w:rPr>
        <w:t>zwaną dalej „Zamawiającym”</w:t>
      </w:r>
    </w:p>
    <w:p w:rsidR="0007367F" w:rsidRPr="0007367F" w:rsidRDefault="0007367F" w:rsidP="0007367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360" w:lineRule="auto"/>
        <w:jc w:val="both"/>
        <w:rPr>
          <w:rFonts w:ascii="Times New Roman" w:eastAsia="Times New Roman" w:hAnsi="Times New Roman" w:cs="Times New Roman"/>
          <w:snapToGrid w:val="0"/>
          <w:sz w:val="24"/>
          <w:szCs w:val="24"/>
          <w:lang w:eastAsia="pl-PL"/>
        </w:rPr>
      </w:pPr>
      <w:r w:rsidRPr="0007367F">
        <w:rPr>
          <w:rFonts w:ascii="Times New Roman" w:eastAsia="Times New Roman" w:hAnsi="Times New Roman" w:cs="Times New Roman"/>
          <w:snapToGrid w:val="0"/>
          <w:sz w:val="24"/>
          <w:szCs w:val="24"/>
          <w:lang w:eastAsia="pl-PL"/>
        </w:rPr>
        <w:t>a</w:t>
      </w:r>
      <w:bookmarkStart w:id="0" w:name="_GoBack"/>
      <w:bookmarkEnd w:id="0"/>
    </w:p>
    <w:p w:rsidR="0007367F" w:rsidRPr="0007367F" w:rsidRDefault="0007367F" w:rsidP="0007367F">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360" w:lineRule="auto"/>
        <w:jc w:val="both"/>
        <w:rPr>
          <w:rFonts w:ascii="Times New Roman" w:eastAsia="Times New Roman" w:hAnsi="Times New Roman" w:cs="Times New Roman"/>
          <w:snapToGrid w:val="0"/>
          <w:sz w:val="24"/>
          <w:szCs w:val="24"/>
          <w:lang w:eastAsia="pl-PL"/>
        </w:rPr>
      </w:pPr>
      <w:r w:rsidRPr="0007367F">
        <w:rPr>
          <w:rFonts w:ascii="Times New Roman" w:eastAsia="Times New Roman" w:hAnsi="Times New Roman" w:cs="Times New Roman"/>
          <w:bCs/>
          <w:sz w:val="24"/>
          <w:szCs w:val="24"/>
          <w:lang w:eastAsia="pl-PL"/>
        </w:rPr>
        <w:t xml:space="preserve">………………………………………………………………………………. </w:t>
      </w:r>
    </w:p>
    <w:p w:rsidR="0007367F" w:rsidRPr="0007367F" w:rsidRDefault="0007367F" w:rsidP="0007367F">
      <w:pPr>
        <w:widowControl w:val="0"/>
        <w:autoSpaceDE w:val="0"/>
        <w:autoSpaceDN w:val="0"/>
        <w:adjustRightInd w:val="0"/>
        <w:spacing w:after="0" w:line="360" w:lineRule="auto"/>
        <w:jc w:val="both"/>
        <w:rPr>
          <w:rFonts w:ascii="Times New Roman" w:eastAsia="Times New Roman" w:hAnsi="Times New Roman" w:cs="Times New Roman"/>
          <w:snapToGrid w:val="0"/>
          <w:spacing w:val="-2"/>
          <w:sz w:val="24"/>
          <w:szCs w:val="24"/>
          <w:lang w:eastAsia="pl-PL"/>
        </w:rPr>
      </w:pPr>
      <w:r w:rsidRPr="0007367F">
        <w:rPr>
          <w:rFonts w:ascii="Times New Roman" w:eastAsia="Times New Roman" w:hAnsi="Times New Roman" w:cs="Times New Roman"/>
          <w:snapToGrid w:val="0"/>
          <w:spacing w:val="-2"/>
          <w:sz w:val="24"/>
          <w:szCs w:val="24"/>
          <w:lang w:eastAsia="pl-PL"/>
        </w:rPr>
        <w:t>zwanym dalej „Wykonawcą”</w:t>
      </w:r>
    </w:p>
    <w:p w:rsidR="0007367F" w:rsidRPr="0007367F" w:rsidRDefault="0007367F" w:rsidP="0007367F">
      <w:pPr>
        <w:widowControl w:val="0"/>
        <w:autoSpaceDE w:val="0"/>
        <w:autoSpaceDN w:val="0"/>
        <w:adjustRightInd w:val="0"/>
        <w:spacing w:after="0" w:line="360" w:lineRule="auto"/>
        <w:jc w:val="both"/>
        <w:rPr>
          <w:rFonts w:ascii="Times New Roman" w:eastAsia="Times New Roman" w:hAnsi="Times New Roman" w:cs="Times New Roman"/>
          <w:sz w:val="24"/>
          <w:szCs w:val="24"/>
          <w:lang w:eastAsia="pl-PL"/>
        </w:rPr>
      </w:pPr>
      <w:r w:rsidRPr="0007367F">
        <w:rPr>
          <w:rFonts w:ascii="Times New Roman" w:eastAsia="Times New Roman" w:hAnsi="Times New Roman" w:cs="Times New Roman"/>
          <w:snapToGrid w:val="0"/>
          <w:spacing w:val="-2"/>
          <w:sz w:val="24"/>
          <w:szCs w:val="24"/>
          <w:lang w:eastAsia="pl-PL"/>
        </w:rPr>
        <w:t>zwanymi dalej łącznie „Stronami”</w:t>
      </w:r>
    </w:p>
    <w:p w:rsidR="008123EB" w:rsidRPr="008123EB" w:rsidRDefault="008123EB" w:rsidP="008123EB">
      <w:pPr>
        <w:autoSpaceDE w:val="0"/>
        <w:autoSpaceDN w:val="0"/>
        <w:adjustRightInd w:val="0"/>
        <w:spacing w:after="0" w:line="240" w:lineRule="auto"/>
        <w:jc w:val="both"/>
        <w:rPr>
          <w:rFonts w:ascii="Times New Roman" w:eastAsia="Times New Roman" w:hAnsi="Times New Roman" w:cs="Times New Roman"/>
          <w:sz w:val="24"/>
          <w:szCs w:val="24"/>
          <w:lang w:eastAsia="pl-PL"/>
        </w:rPr>
      </w:pPr>
      <w:r w:rsidRPr="008123EB">
        <w:rPr>
          <w:rFonts w:ascii="Times New Roman" w:hAnsi="Times New Roman" w:cs="Times New Roman"/>
          <w:sz w:val="24"/>
          <w:szCs w:val="24"/>
        </w:rPr>
        <w:t xml:space="preserve">w wyniku przeprowadzenia postępowania o udzielenie zamówienia publicznego prowadzonego </w:t>
      </w:r>
      <w:r w:rsidRPr="008123EB">
        <w:rPr>
          <w:rFonts w:ascii="Times New Roman" w:hAnsi="Times New Roman" w:cs="Times New Roman"/>
          <w:b/>
          <w:bCs/>
          <w:sz w:val="24"/>
          <w:szCs w:val="24"/>
        </w:rPr>
        <w:t>w trybie przetargu nieograniczonego</w:t>
      </w:r>
      <w:r w:rsidRPr="008123EB">
        <w:rPr>
          <w:rFonts w:ascii="Times New Roman" w:hAnsi="Times New Roman" w:cs="Times New Roman"/>
          <w:sz w:val="24"/>
          <w:szCs w:val="24"/>
        </w:rPr>
        <w:t>, zgodnie z ustawą z dnia 29 stycznia 2004 roku Prawo zamówień publicznych (Dz. U. z 2015 r. poz. 2164 ze zm.), Strony zawierają umowę o następującej treści:</w:t>
      </w:r>
    </w:p>
    <w:p w:rsidR="008123EB" w:rsidRDefault="008123EB" w:rsidP="0007367F">
      <w:pPr>
        <w:spacing w:after="0" w:line="240" w:lineRule="auto"/>
        <w:jc w:val="center"/>
        <w:rPr>
          <w:rFonts w:ascii="Times New Roman" w:eastAsia="Times New Roman" w:hAnsi="Times New Roman" w:cs="Times New Roman"/>
          <w:sz w:val="24"/>
          <w:szCs w:val="24"/>
          <w:lang w:eastAsia="pl-PL"/>
        </w:rPr>
      </w:pPr>
    </w:p>
    <w:p w:rsidR="0007367F" w:rsidRPr="0007367F" w:rsidRDefault="0007367F" w:rsidP="0007367F">
      <w:pPr>
        <w:spacing w:after="0" w:line="240" w:lineRule="auto"/>
        <w:jc w:val="center"/>
        <w:rPr>
          <w:rFonts w:ascii="Times New Roman" w:eastAsia="Times New Roman" w:hAnsi="Times New Roman" w:cs="Times New Roman"/>
          <w:sz w:val="24"/>
          <w:szCs w:val="24"/>
          <w:lang w:eastAsia="pl-PL"/>
        </w:rPr>
      </w:pPr>
      <w:r w:rsidRPr="0007367F">
        <w:rPr>
          <w:rFonts w:ascii="Times New Roman" w:eastAsia="Times New Roman" w:hAnsi="Times New Roman" w:cs="Times New Roman"/>
          <w:sz w:val="24"/>
          <w:szCs w:val="24"/>
          <w:lang w:eastAsia="pl-PL"/>
        </w:rPr>
        <w:t>§ 1</w:t>
      </w:r>
    </w:p>
    <w:p w:rsidR="0007367F" w:rsidRPr="0007367F" w:rsidRDefault="0007367F" w:rsidP="0007367F">
      <w:pPr>
        <w:spacing w:after="0" w:line="240" w:lineRule="auto"/>
        <w:jc w:val="center"/>
        <w:rPr>
          <w:rFonts w:ascii="Times New Roman" w:eastAsia="Times New Roman" w:hAnsi="Times New Roman" w:cs="Times New Roman"/>
          <w:sz w:val="24"/>
          <w:szCs w:val="24"/>
          <w:lang w:eastAsia="pl-PL"/>
        </w:rPr>
      </w:pPr>
    </w:p>
    <w:p w:rsidR="00004D65" w:rsidRDefault="004A7335" w:rsidP="00004D65">
      <w:pPr>
        <w:pStyle w:val="Akapitzlist"/>
        <w:numPr>
          <w:ilvl w:val="0"/>
          <w:numId w:val="2"/>
        </w:numPr>
        <w:autoSpaceDE w:val="0"/>
        <w:autoSpaceDN w:val="0"/>
        <w:adjustRightInd w:val="0"/>
        <w:spacing w:after="0" w:line="240" w:lineRule="auto"/>
        <w:ind w:left="426" w:hanging="426"/>
        <w:jc w:val="both"/>
        <w:rPr>
          <w:rFonts w:ascii="Times New Roman" w:hAnsi="Times New Roman" w:cs="Times New Roman"/>
          <w:sz w:val="24"/>
          <w:szCs w:val="24"/>
        </w:rPr>
      </w:pPr>
      <w:r w:rsidRPr="004A7335">
        <w:rPr>
          <w:rFonts w:ascii="Times New Roman" w:hAnsi="Times New Roman" w:cs="Times New Roman"/>
          <w:sz w:val="24"/>
          <w:szCs w:val="24"/>
        </w:rPr>
        <w:t>Przedmiotem umowy jest określenie praw i obowiązków Stron związanych z dostawą</w:t>
      </w:r>
      <w:r>
        <w:rPr>
          <w:rFonts w:ascii="Times New Roman" w:hAnsi="Times New Roman" w:cs="Times New Roman"/>
          <w:sz w:val="24"/>
          <w:szCs w:val="24"/>
        </w:rPr>
        <w:t xml:space="preserve"> </w:t>
      </w:r>
      <w:r w:rsidRPr="004A7335">
        <w:rPr>
          <w:rFonts w:ascii="Times New Roman" w:hAnsi="Times New Roman" w:cs="Times New Roman"/>
          <w:sz w:val="24"/>
          <w:szCs w:val="24"/>
        </w:rPr>
        <w:t xml:space="preserve">energii elektrycznej na potrzeby Gminy </w:t>
      </w:r>
      <w:r w:rsidR="004A380F">
        <w:rPr>
          <w:rFonts w:ascii="Times New Roman" w:hAnsi="Times New Roman" w:cs="Times New Roman"/>
          <w:sz w:val="24"/>
          <w:szCs w:val="24"/>
        </w:rPr>
        <w:t xml:space="preserve">Błędów </w:t>
      </w:r>
      <w:r w:rsidRPr="004A7335">
        <w:rPr>
          <w:rFonts w:ascii="Times New Roman" w:hAnsi="Times New Roman" w:cs="Times New Roman"/>
          <w:sz w:val="24"/>
          <w:szCs w:val="24"/>
        </w:rPr>
        <w:t>na zas</w:t>
      </w:r>
      <w:r w:rsidR="00004D65">
        <w:rPr>
          <w:rFonts w:ascii="Times New Roman" w:hAnsi="Times New Roman" w:cs="Times New Roman"/>
          <w:sz w:val="24"/>
          <w:szCs w:val="24"/>
        </w:rPr>
        <w:t>adach określonych w niniejszej u</w:t>
      </w:r>
      <w:r w:rsidRPr="004A7335">
        <w:rPr>
          <w:rFonts w:ascii="Times New Roman" w:hAnsi="Times New Roman" w:cs="Times New Roman"/>
          <w:sz w:val="24"/>
          <w:szCs w:val="24"/>
        </w:rPr>
        <w:t xml:space="preserve">mowie, ustawie z dnia 10 kwietnia 1997 r. </w:t>
      </w:r>
      <w:r w:rsidRPr="004A7335">
        <w:rPr>
          <w:rFonts w:ascii="Times New Roman" w:hAnsi="Times New Roman" w:cs="Times New Roman"/>
        </w:rPr>
        <w:t xml:space="preserve">Prawo energetyczne (Dz. U. </w:t>
      </w:r>
      <w:r w:rsidRPr="004A7335">
        <w:rPr>
          <w:rFonts w:ascii="Times New Roman" w:eastAsia="Times New Roman" w:hAnsi="Times New Roman" w:cs="Times New Roman"/>
          <w:bCs/>
          <w:sz w:val="24"/>
          <w:szCs w:val="24"/>
          <w:lang w:eastAsia="pl-PL"/>
        </w:rPr>
        <w:t xml:space="preserve">z 2012 r. poz. 1059 </w:t>
      </w:r>
      <w:r w:rsidRPr="004A7335">
        <w:rPr>
          <w:rFonts w:ascii="Times New Roman" w:hAnsi="Times New Roman" w:cs="Times New Roman"/>
          <w:sz w:val="24"/>
          <w:szCs w:val="24"/>
        </w:rPr>
        <w:t>ze zm.) oraz w wydanych na jej podstawie aktach wykonawczych (zwane dalej: „Przedmiotem umowy”).</w:t>
      </w:r>
    </w:p>
    <w:p w:rsidR="00004D65" w:rsidRPr="008A05EA" w:rsidRDefault="00004D65" w:rsidP="008A05EA">
      <w:pPr>
        <w:pStyle w:val="Akapitzlist"/>
        <w:numPr>
          <w:ilvl w:val="0"/>
          <w:numId w:val="2"/>
        </w:numPr>
        <w:autoSpaceDE w:val="0"/>
        <w:autoSpaceDN w:val="0"/>
        <w:adjustRightInd w:val="0"/>
        <w:spacing w:after="0" w:line="240" w:lineRule="auto"/>
        <w:ind w:left="426" w:hanging="426"/>
        <w:jc w:val="both"/>
        <w:rPr>
          <w:rFonts w:ascii="Times New Roman" w:hAnsi="Times New Roman" w:cs="Times New Roman"/>
          <w:sz w:val="24"/>
          <w:szCs w:val="24"/>
        </w:rPr>
      </w:pPr>
      <w:r w:rsidRPr="00004D65">
        <w:rPr>
          <w:rFonts w:ascii="Times New Roman" w:hAnsi="Times New Roman" w:cs="Times New Roman"/>
          <w:sz w:val="24"/>
          <w:szCs w:val="24"/>
        </w:rPr>
        <w:t xml:space="preserve">Łączną ilość energii elektrycznej, </w:t>
      </w:r>
      <w:r w:rsidR="008A05EA" w:rsidRPr="00004D65">
        <w:rPr>
          <w:rFonts w:ascii="Times New Roman" w:hAnsi="Times New Roman" w:cs="Times New Roman"/>
          <w:sz w:val="24"/>
          <w:szCs w:val="24"/>
        </w:rPr>
        <w:t>która</w:t>
      </w:r>
      <w:r w:rsidRPr="00004D65">
        <w:rPr>
          <w:rFonts w:ascii="Times New Roman" w:hAnsi="Times New Roman" w:cs="Times New Roman"/>
          <w:sz w:val="24"/>
          <w:szCs w:val="24"/>
        </w:rPr>
        <w:t xml:space="preserve"> będzie dostarczona w okresie obowiązywania</w:t>
      </w:r>
      <w:r w:rsidR="008A05EA">
        <w:rPr>
          <w:rFonts w:ascii="Times New Roman" w:hAnsi="Times New Roman" w:cs="Times New Roman"/>
          <w:sz w:val="24"/>
          <w:szCs w:val="24"/>
        </w:rPr>
        <w:t xml:space="preserve"> </w:t>
      </w:r>
      <w:r w:rsidRPr="008A05EA">
        <w:rPr>
          <w:rFonts w:ascii="Times New Roman" w:hAnsi="Times New Roman" w:cs="Times New Roman"/>
          <w:sz w:val="24"/>
          <w:szCs w:val="24"/>
        </w:rPr>
        <w:t xml:space="preserve">niniejszej umowy szacuje się na </w:t>
      </w:r>
      <w:r w:rsidR="002F472F">
        <w:rPr>
          <w:rFonts w:ascii="Times New Roman" w:hAnsi="Times New Roman" w:cs="Times New Roman"/>
          <w:sz w:val="24"/>
          <w:szCs w:val="24"/>
        </w:rPr>
        <w:t>………………….</w:t>
      </w:r>
      <w:r w:rsidRPr="008A05EA">
        <w:rPr>
          <w:rFonts w:ascii="Times New Roman" w:hAnsi="Times New Roman" w:cs="Times New Roman"/>
          <w:sz w:val="24"/>
          <w:szCs w:val="24"/>
        </w:rPr>
        <w:t xml:space="preserve"> kWh.</w:t>
      </w:r>
    </w:p>
    <w:p w:rsidR="0007367F" w:rsidRPr="0069121B" w:rsidRDefault="0007367F" w:rsidP="0093450B">
      <w:pPr>
        <w:numPr>
          <w:ilvl w:val="0"/>
          <w:numId w:val="2"/>
        </w:numPr>
        <w:tabs>
          <w:tab w:val="clear" w:pos="360"/>
          <w:tab w:val="num" w:pos="426"/>
        </w:tabs>
        <w:overflowPunct w:val="0"/>
        <w:autoSpaceDE w:val="0"/>
        <w:autoSpaceDN w:val="0"/>
        <w:adjustRightInd w:val="0"/>
        <w:spacing w:after="0" w:line="240" w:lineRule="auto"/>
        <w:ind w:left="426" w:hanging="426"/>
        <w:jc w:val="both"/>
        <w:textAlignment w:val="baseline"/>
        <w:rPr>
          <w:rFonts w:ascii="Times New Roman" w:eastAsia="Times New Roman" w:hAnsi="Times New Roman" w:cs="Times New Roman"/>
          <w:sz w:val="24"/>
          <w:szCs w:val="24"/>
          <w:lang w:eastAsia="pl-PL"/>
        </w:rPr>
      </w:pPr>
      <w:r w:rsidRPr="0069121B">
        <w:rPr>
          <w:rFonts w:ascii="Times New Roman" w:eastAsia="Times New Roman" w:hAnsi="Times New Roman" w:cs="Times New Roman"/>
          <w:sz w:val="24"/>
          <w:szCs w:val="24"/>
          <w:lang w:eastAsia="pl-PL"/>
        </w:rPr>
        <w:t xml:space="preserve">Sprzedaż odbywa się za pośrednictwem sieci dystrybucyjnej należącej do lokalnego Operatora Systemu Dystrybucyjnego PGE Dystrybucja S.A. (zwanego dalej </w:t>
      </w:r>
      <w:r w:rsidRPr="0069121B">
        <w:rPr>
          <w:rFonts w:ascii="Times New Roman" w:eastAsia="Times New Roman" w:hAnsi="Times New Roman" w:cs="Times New Roman"/>
          <w:bCs/>
          <w:sz w:val="24"/>
          <w:szCs w:val="24"/>
          <w:lang w:eastAsia="pl-PL"/>
        </w:rPr>
        <w:t>OSD</w:t>
      </w:r>
      <w:r w:rsidRPr="0069121B">
        <w:rPr>
          <w:rFonts w:ascii="Times New Roman" w:eastAsia="Times New Roman" w:hAnsi="Times New Roman" w:cs="Times New Roman"/>
          <w:sz w:val="24"/>
          <w:szCs w:val="24"/>
          <w:lang w:eastAsia="pl-PL"/>
        </w:rPr>
        <w:t>), z którym Zamawiający będzie miał podpisaną umowę o świadczenie takich usług dystrybucyjnych najpóźniej w dniu rozpoczęcia sprzedaży energii elektrycznej. Niniejsza Umowa reguluje wyłącznie warunki sprzedaży energii elektrycznej.</w:t>
      </w:r>
    </w:p>
    <w:p w:rsidR="0007367F" w:rsidRPr="0007367F" w:rsidRDefault="0007367F" w:rsidP="0093450B">
      <w:pPr>
        <w:numPr>
          <w:ilvl w:val="0"/>
          <w:numId w:val="2"/>
        </w:numPr>
        <w:tabs>
          <w:tab w:val="clear" w:pos="360"/>
          <w:tab w:val="num" w:pos="426"/>
        </w:tabs>
        <w:overflowPunct w:val="0"/>
        <w:autoSpaceDE w:val="0"/>
        <w:autoSpaceDN w:val="0"/>
        <w:adjustRightInd w:val="0"/>
        <w:spacing w:after="0" w:line="240" w:lineRule="auto"/>
        <w:ind w:left="426" w:hanging="426"/>
        <w:jc w:val="both"/>
        <w:textAlignment w:val="baseline"/>
        <w:rPr>
          <w:rFonts w:ascii="Times New Roman" w:eastAsia="Times New Roman" w:hAnsi="Times New Roman" w:cs="Times New Roman"/>
          <w:sz w:val="24"/>
          <w:szCs w:val="24"/>
          <w:lang w:eastAsia="pl-PL"/>
        </w:rPr>
      </w:pPr>
      <w:r w:rsidRPr="0007367F">
        <w:rPr>
          <w:rFonts w:ascii="Times New Roman" w:eastAsia="Times New Roman" w:hAnsi="Times New Roman" w:cs="Times New Roman"/>
          <w:sz w:val="24"/>
          <w:szCs w:val="24"/>
          <w:lang w:eastAsia="pl-PL"/>
        </w:rPr>
        <w:t xml:space="preserve">Wykonawca oświadcza, że posiada koncesję </w:t>
      </w:r>
      <w:r w:rsidR="0093450B">
        <w:rPr>
          <w:rFonts w:ascii="Times New Roman" w:eastAsia="Times New Roman" w:hAnsi="Times New Roman" w:cs="Times New Roman"/>
          <w:sz w:val="24"/>
          <w:szCs w:val="24"/>
          <w:lang w:eastAsia="pl-PL"/>
        </w:rPr>
        <w:t>……………</w:t>
      </w:r>
      <w:r w:rsidRPr="0007367F">
        <w:rPr>
          <w:rFonts w:ascii="Times New Roman" w:eastAsia="Times New Roman" w:hAnsi="Times New Roman" w:cs="Times New Roman"/>
          <w:sz w:val="24"/>
          <w:szCs w:val="24"/>
          <w:lang w:eastAsia="pl-PL"/>
        </w:rPr>
        <w:t>na obrót energią elektryczną wydaną przez Prezesa Urzędu Regulacji Energetyki.</w:t>
      </w:r>
    </w:p>
    <w:p w:rsidR="0007367F" w:rsidRPr="0007367F" w:rsidRDefault="0007367F" w:rsidP="0093450B">
      <w:pPr>
        <w:numPr>
          <w:ilvl w:val="0"/>
          <w:numId w:val="2"/>
        </w:numPr>
        <w:tabs>
          <w:tab w:val="clear" w:pos="360"/>
          <w:tab w:val="num" w:pos="426"/>
        </w:tabs>
        <w:overflowPunct w:val="0"/>
        <w:autoSpaceDE w:val="0"/>
        <w:autoSpaceDN w:val="0"/>
        <w:adjustRightInd w:val="0"/>
        <w:spacing w:after="0" w:line="240" w:lineRule="auto"/>
        <w:ind w:left="426" w:hanging="426"/>
        <w:jc w:val="both"/>
        <w:textAlignment w:val="baseline"/>
        <w:rPr>
          <w:rFonts w:ascii="Times New Roman" w:eastAsia="Times New Roman" w:hAnsi="Times New Roman" w:cs="Times New Roman"/>
          <w:sz w:val="24"/>
          <w:szCs w:val="24"/>
          <w:lang w:eastAsia="pl-PL"/>
        </w:rPr>
      </w:pPr>
      <w:r w:rsidRPr="0007367F">
        <w:rPr>
          <w:rFonts w:ascii="Times New Roman" w:eastAsia="Times New Roman" w:hAnsi="Times New Roman" w:cs="Times New Roman"/>
          <w:sz w:val="24"/>
          <w:szCs w:val="24"/>
          <w:lang w:eastAsia="pl-PL"/>
        </w:rPr>
        <w:t xml:space="preserve">Wykonawca oświadcza, że ma zawartą stosowną umowę z OSD, umożliwiającą sprzedaż energii elektrycznej do obiektów Zamawiającego za pośrednictwem sieci dystrybucyjnej OSD. </w:t>
      </w:r>
    </w:p>
    <w:p w:rsidR="0007367F" w:rsidRPr="0007367F" w:rsidRDefault="0007367F" w:rsidP="0093450B">
      <w:pPr>
        <w:numPr>
          <w:ilvl w:val="0"/>
          <w:numId w:val="2"/>
        </w:numPr>
        <w:tabs>
          <w:tab w:val="clear" w:pos="360"/>
          <w:tab w:val="num" w:pos="426"/>
        </w:tabs>
        <w:overflowPunct w:val="0"/>
        <w:autoSpaceDE w:val="0"/>
        <w:autoSpaceDN w:val="0"/>
        <w:adjustRightInd w:val="0"/>
        <w:spacing w:after="0" w:line="240" w:lineRule="auto"/>
        <w:ind w:left="426" w:hanging="426"/>
        <w:jc w:val="both"/>
        <w:textAlignment w:val="baseline"/>
        <w:rPr>
          <w:rFonts w:ascii="Times New Roman" w:eastAsia="Times New Roman" w:hAnsi="Times New Roman" w:cs="Times New Roman"/>
          <w:sz w:val="24"/>
          <w:szCs w:val="24"/>
          <w:lang w:eastAsia="pl-PL"/>
        </w:rPr>
      </w:pPr>
      <w:r w:rsidRPr="0007367F">
        <w:rPr>
          <w:rFonts w:ascii="Times New Roman" w:eastAsia="Times New Roman" w:hAnsi="Times New Roman" w:cs="Times New Roman"/>
          <w:sz w:val="24"/>
          <w:szCs w:val="24"/>
          <w:lang w:eastAsia="pl-PL"/>
        </w:rPr>
        <w:t xml:space="preserve">Wykonawca zapewnia, że nie ma żadnych przeszkód prawnych bądź faktycznych do realizacji przez niego niniejszej Umowy. </w:t>
      </w:r>
    </w:p>
    <w:p w:rsidR="0007367F" w:rsidRPr="0007367F" w:rsidRDefault="0007367F" w:rsidP="0007367F">
      <w:pPr>
        <w:spacing w:after="0" w:line="240" w:lineRule="auto"/>
        <w:jc w:val="center"/>
        <w:rPr>
          <w:rFonts w:ascii="Times New Roman" w:eastAsia="Times New Roman" w:hAnsi="Times New Roman" w:cs="Times New Roman"/>
          <w:sz w:val="24"/>
          <w:szCs w:val="24"/>
          <w:lang w:eastAsia="pl-PL"/>
        </w:rPr>
      </w:pPr>
    </w:p>
    <w:p w:rsidR="0007367F" w:rsidRPr="0007367F" w:rsidRDefault="0007367F" w:rsidP="0007367F">
      <w:pPr>
        <w:spacing w:after="0" w:line="240" w:lineRule="auto"/>
        <w:jc w:val="center"/>
        <w:rPr>
          <w:rFonts w:ascii="Times New Roman" w:eastAsia="Times New Roman" w:hAnsi="Times New Roman" w:cs="Times New Roman"/>
          <w:sz w:val="24"/>
          <w:szCs w:val="24"/>
          <w:lang w:eastAsia="pl-PL"/>
        </w:rPr>
      </w:pPr>
      <w:r w:rsidRPr="0007367F">
        <w:rPr>
          <w:rFonts w:ascii="Times New Roman" w:eastAsia="Times New Roman" w:hAnsi="Times New Roman" w:cs="Times New Roman"/>
          <w:sz w:val="24"/>
          <w:szCs w:val="24"/>
          <w:lang w:eastAsia="pl-PL"/>
        </w:rPr>
        <w:t>§ 2</w:t>
      </w:r>
    </w:p>
    <w:p w:rsidR="0007367F" w:rsidRPr="0007367F" w:rsidRDefault="0007367F" w:rsidP="0007367F">
      <w:pPr>
        <w:spacing w:after="0" w:line="240" w:lineRule="auto"/>
        <w:jc w:val="center"/>
        <w:rPr>
          <w:rFonts w:ascii="Times New Roman" w:eastAsia="Times New Roman" w:hAnsi="Times New Roman" w:cs="Times New Roman"/>
          <w:sz w:val="24"/>
          <w:szCs w:val="24"/>
          <w:lang w:eastAsia="pl-PL"/>
        </w:rPr>
      </w:pPr>
    </w:p>
    <w:p w:rsidR="0007367F" w:rsidRPr="0007367F" w:rsidRDefault="0007367F" w:rsidP="001F69C7">
      <w:pPr>
        <w:numPr>
          <w:ilvl w:val="0"/>
          <w:numId w:val="5"/>
        </w:numPr>
        <w:tabs>
          <w:tab w:val="left" w:pos="284"/>
        </w:tabs>
        <w:overflowPunct w:val="0"/>
        <w:autoSpaceDE w:val="0"/>
        <w:autoSpaceDN w:val="0"/>
        <w:adjustRightInd w:val="0"/>
        <w:spacing w:after="0" w:line="240" w:lineRule="auto"/>
        <w:ind w:hanging="284"/>
        <w:jc w:val="both"/>
        <w:textAlignment w:val="baseline"/>
        <w:rPr>
          <w:rFonts w:ascii="Times New Roman" w:eastAsia="Times New Roman" w:hAnsi="Times New Roman" w:cs="Times New Roman"/>
          <w:sz w:val="24"/>
          <w:szCs w:val="24"/>
          <w:lang w:eastAsia="pl-PL"/>
        </w:rPr>
      </w:pPr>
      <w:r w:rsidRPr="0007367F">
        <w:rPr>
          <w:rFonts w:ascii="Times New Roman" w:eastAsia="Times New Roman" w:hAnsi="Times New Roman" w:cs="Times New Roman"/>
          <w:sz w:val="24"/>
          <w:szCs w:val="24"/>
          <w:lang w:eastAsia="pl-PL"/>
        </w:rPr>
        <w:t>Wykonawca zobowiązuje się do sprzedaży energii elektrycznej do obiektów Zamawiającego, wymienionych w załączniku nr 1 do niniejszej Umowy.</w:t>
      </w:r>
    </w:p>
    <w:p w:rsidR="0007367F" w:rsidRPr="0007367F" w:rsidRDefault="0007367F" w:rsidP="001F69C7">
      <w:pPr>
        <w:numPr>
          <w:ilvl w:val="0"/>
          <w:numId w:val="5"/>
        </w:numPr>
        <w:tabs>
          <w:tab w:val="left" w:pos="284"/>
        </w:tabs>
        <w:overflowPunct w:val="0"/>
        <w:autoSpaceDE w:val="0"/>
        <w:autoSpaceDN w:val="0"/>
        <w:adjustRightInd w:val="0"/>
        <w:spacing w:after="0" w:line="240" w:lineRule="auto"/>
        <w:ind w:hanging="284"/>
        <w:jc w:val="both"/>
        <w:textAlignment w:val="baseline"/>
        <w:rPr>
          <w:rFonts w:ascii="Times New Roman" w:eastAsia="Times New Roman" w:hAnsi="Times New Roman" w:cs="Times New Roman"/>
          <w:sz w:val="24"/>
          <w:szCs w:val="24"/>
          <w:lang w:eastAsia="pl-PL"/>
        </w:rPr>
      </w:pPr>
      <w:r w:rsidRPr="0007367F">
        <w:rPr>
          <w:rFonts w:ascii="Times New Roman" w:eastAsia="Times New Roman" w:hAnsi="Times New Roman" w:cs="Times New Roman"/>
          <w:sz w:val="24"/>
          <w:szCs w:val="24"/>
          <w:lang w:eastAsia="pl-PL"/>
        </w:rPr>
        <w:lastRenderedPageBreak/>
        <w:t xml:space="preserve">Wykonawca zobowiązuję się we własnym zakresie, w granicach i na podstawie warunków </w:t>
      </w:r>
      <w:r w:rsidRPr="0007367F">
        <w:rPr>
          <w:rFonts w:ascii="Times New Roman" w:eastAsia="Times New Roman" w:hAnsi="Times New Roman" w:cs="Times New Roman"/>
          <w:i/>
          <w:sz w:val="24"/>
          <w:szCs w:val="24"/>
          <w:lang w:eastAsia="pl-PL"/>
        </w:rPr>
        <w:t>Instrukcji Ruchu i Eksploatacji Sieci Dystrybucyjnej</w:t>
      </w:r>
      <w:r w:rsidRPr="0007367F">
        <w:rPr>
          <w:rFonts w:ascii="Times New Roman" w:eastAsia="Times New Roman" w:hAnsi="Times New Roman" w:cs="Times New Roman"/>
          <w:sz w:val="24"/>
          <w:szCs w:val="24"/>
          <w:lang w:eastAsia="pl-PL"/>
        </w:rPr>
        <w:t xml:space="preserve"> lokalnego OSD bądź umowy łączącej go z OSD, terminowo pozyskać dane pomiarowe od OSD.</w:t>
      </w:r>
    </w:p>
    <w:p w:rsidR="0007367F" w:rsidRPr="0007367F" w:rsidRDefault="0007367F" w:rsidP="001F69C7">
      <w:pPr>
        <w:numPr>
          <w:ilvl w:val="0"/>
          <w:numId w:val="5"/>
        </w:numPr>
        <w:tabs>
          <w:tab w:val="left" w:pos="284"/>
        </w:tabs>
        <w:overflowPunct w:val="0"/>
        <w:autoSpaceDE w:val="0"/>
        <w:autoSpaceDN w:val="0"/>
        <w:adjustRightInd w:val="0"/>
        <w:spacing w:after="0" w:line="240" w:lineRule="auto"/>
        <w:ind w:hanging="284"/>
        <w:jc w:val="both"/>
        <w:textAlignment w:val="baseline"/>
        <w:rPr>
          <w:rFonts w:ascii="Times New Roman" w:eastAsia="Times New Roman" w:hAnsi="Times New Roman" w:cs="Times New Roman"/>
          <w:sz w:val="24"/>
          <w:szCs w:val="24"/>
          <w:lang w:eastAsia="pl-PL"/>
        </w:rPr>
      </w:pPr>
      <w:r w:rsidRPr="0007367F">
        <w:rPr>
          <w:rFonts w:ascii="Times New Roman" w:eastAsia="Times New Roman" w:hAnsi="Times New Roman" w:cs="Times New Roman"/>
          <w:sz w:val="24"/>
          <w:szCs w:val="24"/>
          <w:lang w:eastAsia="pl-PL"/>
        </w:rPr>
        <w:t>Ponadto, Wykonawca zobowiązuje się do:</w:t>
      </w:r>
    </w:p>
    <w:p w:rsidR="0007367F" w:rsidRPr="0007367F" w:rsidRDefault="0007367F" w:rsidP="001F69C7">
      <w:pPr>
        <w:numPr>
          <w:ilvl w:val="0"/>
          <w:numId w:val="4"/>
        </w:numPr>
        <w:tabs>
          <w:tab w:val="clear" w:pos="360"/>
          <w:tab w:val="left" w:pos="142"/>
          <w:tab w:val="num" w:pos="644"/>
          <w:tab w:val="num" w:pos="1134"/>
        </w:tabs>
        <w:overflowPunct w:val="0"/>
        <w:autoSpaceDE w:val="0"/>
        <w:autoSpaceDN w:val="0"/>
        <w:adjustRightInd w:val="0"/>
        <w:spacing w:after="0" w:line="240" w:lineRule="auto"/>
        <w:ind w:left="567" w:hanging="283"/>
        <w:contextualSpacing/>
        <w:jc w:val="both"/>
        <w:textAlignment w:val="baseline"/>
        <w:rPr>
          <w:rFonts w:ascii="Times New Roman" w:eastAsia="Times New Roman" w:hAnsi="Times New Roman" w:cs="Times New Roman"/>
          <w:sz w:val="24"/>
          <w:szCs w:val="24"/>
          <w:lang w:eastAsia="pl-PL"/>
        </w:rPr>
      </w:pPr>
      <w:r w:rsidRPr="0007367F">
        <w:rPr>
          <w:rFonts w:ascii="Times New Roman" w:eastAsia="Times New Roman" w:hAnsi="Times New Roman" w:cs="Times New Roman"/>
          <w:sz w:val="24"/>
          <w:szCs w:val="24"/>
          <w:lang w:eastAsia="pl-PL"/>
        </w:rPr>
        <w:t>sprzedaży energii elektrycznej z zachowaniem obowiązujących standardów jakościowych;</w:t>
      </w:r>
    </w:p>
    <w:p w:rsidR="0007367F" w:rsidRPr="0007367F" w:rsidRDefault="0007367F" w:rsidP="001F69C7">
      <w:pPr>
        <w:numPr>
          <w:ilvl w:val="0"/>
          <w:numId w:val="4"/>
        </w:numPr>
        <w:tabs>
          <w:tab w:val="clear" w:pos="360"/>
          <w:tab w:val="left" w:pos="142"/>
          <w:tab w:val="num" w:pos="644"/>
          <w:tab w:val="num" w:pos="1134"/>
        </w:tabs>
        <w:overflowPunct w:val="0"/>
        <w:autoSpaceDE w:val="0"/>
        <w:autoSpaceDN w:val="0"/>
        <w:adjustRightInd w:val="0"/>
        <w:spacing w:after="0" w:line="240" w:lineRule="auto"/>
        <w:ind w:left="567" w:hanging="283"/>
        <w:jc w:val="both"/>
        <w:textAlignment w:val="baseline"/>
        <w:rPr>
          <w:rFonts w:ascii="Times New Roman" w:eastAsia="Times New Roman" w:hAnsi="Times New Roman" w:cs="Times New Roman"/>
          <w:sz w:val="24"/>
          <w:szCs w:val="24"/>
          <w:lang w:eastAsia="pl-PL"/>
        </w:rPr>
      </w:pPr>
      <w:r w:rsidRPr="0007367F">
        <w:rPr>
          <w:rFonts w:ascii="Times New Roman" w:eastAsia="Times New Roman" w:hAnsi="Times New Roman" w:cs="Times New Roman"/>
          <w:sz w:val="24"/>
          <w:szCs w:val="24"/>
          <w:lang w:eastAsia="pl-PL"/>
        </w:rPr>
        <w:t>prowadzenia ewidencji wpłat należności, zapewniającej poprawność rozliczeń;</w:t>
      </w:r>
    </w:p>
    <w:p w:rsidR="0007367F" w:rsidRPr="0007367F" w:rsidRDefault="0007367F" w:rsidP="001F69C7">
      <w:pPr>
        <w:numPr>
          <w:ilvl w:val="0"/>
          <w:numId w:val="4"/>
        </w:numPr>
        <w:tabs>
          <w:tab w:val="clear" w:pos="360"/>
          <w:tab w:val="left" w:pos="142"/>
          <w:tab w:val="num" w:pos="644"/>
          <w:tab w:val="num" w:pos="1134"/>
        </w:tabs>
        <w:overflowPunct w:val="0"/>
        <w:autoSpaceDE w:val="0"/>
        <w:autoSpaceDN w:val="0"/>
        <w:adjustRightInd w:val="0"/>
        <w:spacing w:after="0" w:line="240" w:lineRule="auto"/>
        <w:ind w:left="567" w:hanging="283"/>
        <w:jc w:val="both"/>
        <w:textAlignment w:val="baseline"/>
        <w:rPr>
          <w:rFonts w:ascii="Times New Roman" w:eastAsia="Times New Roman" w:hAnsi="Times New Roman" w:cs="Times New Roman"/>
          <w:sz w:val="24"/>
          <w:szCs w:val="24"/>
          <w:lang w:eastAsia="pl-PL"/>
        </w:rPr>
      </w:pPr>
      <w:r w:rsidRPr="0007367F">
        <w:rPr>
          <w:rFonts w:ascii="Times New Roman" w:eastAsia="Times New Roman" w:hAnsi="Times New Roman" w:cs="Times New Roman"/>
          <w:sz w:val="24"/>
          <w:szCs w:val="24"/>
          <w:lang w:eastAsia="pl-PL"/>
        </w:rPr>
        <w:t>udostępnienia na każde wezwanie Zamawiającego danych pomiarowo-rozliczeniowych w zakresie sprzedaży energii elektrycznej do obiektów objętych Umową, otrzymanych od właściwego OSD.</w:t>
      </w:r>
    </w:p>
    <w:p w:rsidR="0007367F" w:rsidRPr="0007367F" w:rsidRDefault="0007367F" w:rsidP="001F69C7">
      <w:pPr>
        <w:numPr>
          <w:ilvl w:val="0"/>
          <w:numId w:val="5"/>
        </w:numPr>
        <w:tabs>
          <w:tab w:val="clear" w:pos="284"/>
          <w:tab w:val="left" w:pos="0"/>
        </w:tabs>
        <w:overflowPunct w:val="0"/>
        <w:autoSpaceDE w:val="0"/>
        <w:autoSpaceDN w:val="0"/>
        <w:adjustRightInd w:val="0"/>
        <w:spacing w:after="0" w:line="240" w:lineRule="auto"/>
        <w:ind w:left="426" w:hanging="426"/>
        <w:jc w:val="both"/>
        <w:textAlignment w:val="baseline"/>
        <w:rPr>
          <w:rFonts w:ascii="Times New Roman" w:eastAsia="Times New Roman" w:hAnsi="Times New Roman" w:cs="Times New Roman"/>
          <w:sz w:val="24"/>
          <w:szCs w:val="24"/>
          <w:lang w:eastAsia="pl-PL"/>
        </w:rPr>
      </w:pPr>
      <w:r w:rsidRPr="0007367F">
        <w:rPr>
          <w:rFonts w:ascii="Times New Roman" w:eastAsia="Times New Roman" w:hAnsi="Times New Roman" w:cs="Times New Roman"/>
          <w:sz w:val="24"/>
          <w:szCs w:val="24"/>
          <w:lang w:eastAsia="pl-PL"/>
        </w:rPr>
        <w:t>Zamawiający zobowiązuje się do:</w:t>
      </w:r>
    </w:p>
    <w:p w:rsidR="0007367F" w:rsidRPr="0007367F" w:rsidRDefault="0007367F" w:rsidP="001F69C7">
      <w:pPr>
        <w:numPr>
          <w:ilvl w:val="0"/>
          <w:numId w:val="3"/>
        </w:numPr>
        <w:tabs>
          <w:tab w:val="left" w:pos="0"/>
          <w:tab w:val="num" w:pos="1134"/>
        </w:tabs>
        <w:overflowPunct w:val="0"/>
        <w:autoSpaceDE w:val="0"/>
        <w:autoSpaceDN w:val="0"/>
        <w:adjustRightInd w:val="0"/>
        <w:spacing w:after="0" w:line="240" w:lineRule="auto"/>
        <w:ind w:left="709" w:hanging="283"/>
        <w:contextualSpacing/>
        <w:jc w:val="both"/>
        <w:textAlignment w:val="baseline"/>
        <w:rPr>
          <w:rFonts w:ascii="Times New Roman" w:eastAsia="Times New Roman" w:hAnsi="Times New Roman" w:cs="Times New Roman"/>
          <w:sz w:val="24"/>
          <w:szCs w:val="24"/>
          <w:lang w:eastAsia="pl-PL"/>
        </w:rPr>
      </w:pPr>
      <w:r w:rsidRPr="0007367F">
        <w:rPr>
          <w:rFonts w:ascii="Times New Roman" w:eastAsia="Times New Roman" w:hAnsi="Times New Roman" w:cs="Times New Roman"/>
          <w:sz w:val="24"/>
          <w:szCs w:val="24"/>
          <w:lang w:eastAsia="pl-PL"/>
        </w:rPr>
        <w:t>pobierania energii elektrycznej zgodnie z obowiązującymi przepisami i warunkami Umowy;</w:t>
      </w:r>
    </w:p>
    <w:p w:rsidR="0007367F" w:rsidRPr="0007367F" w:rsidRDefault="0007367F" w:rsidP="001F69C7">
      <w:pPr>
        <w:numPr>
          <w:ilvl w:val="0"/>
          <w:numId w:val="3"/>
        </w:numPr>
        <w:tabs>
          <w:tab w:val="left" w:pos="0"/>
        </w:tabs>
        <w:overflowPunct w:val="0"/>
        <w:autoSpaceDE w:val="0"/>
        <w:autoSpaceDN w:val="0"/>
        <w:adjustRightInd w:val="0"/>
        <w:spacing w:after="0" w:line="240" w:lineRule="auto"/>
        <w:ind w:left="709" w:hanging="283"/>
        <w:jc w:val="both"/>
        <w:textAlignment w:val="baseline"/>
        <w:rPr>
          <w:rFonts w:ascii="Times New Roman" w:eastAsia="Times New Roman" w:hAnsi="Times New Roman" w:cs="Times New Roman"/>
          <w:sz w:val="24"/>
          <w:szCs w:val="24"/>
          <w:lang w:eastAsia="pl-PL"/>
        </w:rPr>
      </w:pPr>
      <w:r w:rsidRPr="0007367F">
        <w:rPr>
          <w:rFonts w:ascii="Times New Roman" w:eastAsia="Times New Roman" w:hAnsi="Times New Roman" w:cs="Times New Roman"/>
          <w:sz w:val="24"/>
          <w:szCs w:val="24"/>
          <w:lang w:eastAsia="pl-PL"/>
        </w:rPr>
        <w:t>terminowego regulowania należności za energię elektryczną;</w:t>
      </w:r>
    </w:p>
    <w:p w:rsidR="0007367F" w:rsidRPr="0007367F" w:rsidRDefault="0007367F" w:rsidP="001F69C7">
      <w:pPr>
        <w:numPr>
          <w:ilvl w:val="0"/>
          <w:numId w:val="3"/>
        </w:numPr>
        <w:tabs>
          <w:tab w:val="left" w:pos="0"/>
        </w:tabs>
        <w:overflowPunct w:val="0"/>
        <w:autoSpaceDE w:val="0"/>
        <w:autoSpaceDN w:val="0"/>
        <w:adjustRightInd w:val="0"/>
        <w:spacing w:after="0" w:line="240" w:lineRule="auto"/>
        <w:ind w:left="709" w:hanging="283"/>
        <w:jc w:val="both"/>
        <w:textAlignment w:val="baseline"/>
        <w:rPr>
          <w:rFonts w:ascii="Times New Roman" w:eastAsia="Times New Roman" w:hAnsi="Times New Roman" w:cs="Times New Roman"/>
          <w:sz w:val="24"/>
          <w:szCs w:val="24"/>
          <w:lang w:eastAsia="pl-PL"/>
        </w:rPr>
      </w:pPr>
      <w:r w:rsidRPr="0007367F">
        <w:rPr>
          <w:rFonts w:ascii="Times New Roman" w:eastAsia="Times New Roman" w:hAnsi="Times New Roman" w:cs="Times New Roman"/>
          <w:sz w:val="24"/>
          <w:szCs w:val="24"/>
          <w:lang w:eastAsia="pl-PL"/>
        </w:rPr>
        <w:t>przekazywania Wykonawcy istotnych informacji dotyczących realizacji Umowy, w szczególności informacji o zmianach w umowie dystrybucyjnej mających wpływ na realizację Umowy, zmianie licznika w układzie pomiarowo-rozliczeniowym wraz z podaniem jego numeru.</w:t>
      </w:r>
    </w:p>
    <w:p w:rsidR="0007367F" w:rsidRPr="0007367F" w:rsidRDefault="0007367F" w:rsidP="001F69C7">
      <w:pPr>
        <w:numPr>
          <w:ilvl w:val="0"/>
          <w:numId w:val="5"/>
        </w:numPr>
        <w:tabs>
          <w:tab w:val="clear" w:pos="284"/>
          <w:tab w:val="left" w:pos="0"/>
        </w:tabs>
        <w:spacing w:after="0" w:line="240" w:lineRule="auto"/>
        <w:ind w:left="426" w:hanging="426"/>
        <w:jc w:val="both"/>
        <w:rPr>
          <w:rFonts w:ascii="Times New Roman" w:eastAsia="Times New Roman" w:hAnsi="Times New Roman" w:cs="Times New Roman"/>
          <w:sz w:val="24"/>
          <w:szCs w:val="24"/>
          <w:lang w:eastAsia="pl-PL"/>
        </w:rPr>
      </w:pPr>
      <w:r w:rsidRPr="0007367F">
        <w:rPr>
          <w:rFonts w:ascii="Times New Roman" w:eastAsia="Times New Roman" w:hAnsi="Times New Roman" w:cs="Times New Roman"/>
          <w:sz w:val="24"/>
          <w:szCs w:val="24"/>
          <w:lang w:eastAsia="pl-PL"/>
        </w:rPr>
        <w:t xml:space="preserve">Zamawiający oświadcza, że zapewni utrzymanie w mocy umowy o świadczenie usług dystrybucji przez cały okres trwania niniejszej umowy. </w:t>
      </w:r>
    </w:p>
    <w:p w:rsidR="0007367F" w:rsidRPr="0007367F" w:rsidRDefault="0007367F" w:rsidP="001F69C7">
      <w:pPr>
        <w:numPr>
          <w:ilvl w:val="0"/>
          <w:numId w:val="5"/>
        </w:numPr>
        <w:tabs>
          <w:tab w:val="clear" w:pos="284"/>
          <w:tab w:val="left" w:pos="0"/>
        </w:tabs>
        <w:spacing w:after="0" w:line="240" w:lineRule="auto"/>
        <w:ind w:left="426" w:hanging="426"/>
        <w:jc w:val="both"/>
        <w:rPr>
          <w:rFonts w:ascii="Times New Roman" w:eastAsia="Times New Roman" w:hAnsi="Times New Roman" w:cs="Times New Roman"/>
          <w:sz w:val="24"/>
          <w:szCs w:val="24"/>
          <w:lang w:eastAsia="pl-PL"/>
        </w:rPr>
      </w:pPr>
      <w:r w:rsidRPr="0007367F">
        <w:rPr>
          <w:rFonts w:ascii="Times New Roman" w:eastAsia="Times New Roman" w:hAnsi="Times New Roman" w:cs="Times New Roman"/>
          <w:sz w:val="24"/>
          <w:szCs w:val="24"/>
          <w:lang w:eastAsia="pl-PL"/>
        </w:rPr>
        <w:t>Strony zobowiązują się do:</w:t>
      </w:r>
    </w:p>
    <w:p w:rsidR="0007367F" w:rsidRPr="0007367F" w:rsidRDefault="001F69C7" w:rsidP="001F69C7">
      <w:pPr>
        <w:numPr>
          <w:ilvl w:val="0"/>
          <w:numId w:val="11"/>
        </w:numPr>
        <w:tabs>
          <w:tab w:val="left" w:pos="0"/>
          <w:tab w:val="num" w:pos="1134"/>
        </w:tabs>
        <w:overflowPunct w:val="0"/>
        <w:autoSpaceDE w:val="0"/>
        <w:autoSpaceDN w:val="0"/>
        <w:adjustRightInd w:val="0"/>
        <w:spacing w:after="0" w:line="240" w:lineRule="auto"/>
        <w:ind w:left="709" w:hanging="283"/>
        <w:contextualSpacing/>
        <w:jc w:val="both"/>
        <w:textAlignment w:val="baseline"/>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 xml:space="preserve"> </w:t>
      </w:r>
      <w:r w:rsidR="0007367F" w:rsidRPr="0007367F">
        <w:rPr>
          <w:rFonts w:ascii="Times New Roman" w:eastAsia="Times New Roman" w:hAnsi="Times New Roman" w:cs="Times New Roman"/>
          <w:sz w:val="24"/>
          <w:szCs w:val="24"/>
          <w:lang w:eastAsia="pl-PL"/>
        </w:rPr>
        <w:t>niezwłocznego wzajemnego informowania się o zauważonych wadach lub usterkach w układzie pomiarowo-rozliczeniowym oraz innych okolicznościach mających wpływ na rozliczenia za energię;</w:t>
      </w:r>
    </w:p>
    <w:p w:rsidR="0007367F" w:rsidRPr="0007367F" w:rsidRDefault="001F69C7" w:rsidP="001F69C7">
      <w:pPr>
        <w:numPr>
          <w:ilvl w:val="0"/>
          <w:numId w:val="11"/>
        </w:numPr>
        <w:tabs>
          <w:tab w:val="left" w:pos="0"/>
          <w:tab w:val="num" w:pos="1134"/>
        </w:tabs>
        <w:overflowPunct w:val="0"/>
        <w:autoSpaceDE w:val="0"/>
        <w:autoSpaceDN w:val="0"/>
        <w:adjustRightInd w:val="0"/>
        <w:spacing w:after="0" w:line="240" w:lineRule="auto"/>
        <w:ind w:left="709" w:hanging="283"/>
        <w:jc w:val="both"/>
        <w:textAlignment w:val="baseline"/>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 xml:space="preserve"> </w:t>
      </w:r>
      <w:r w:rsidR="0007367F" w:rsidRPr="0007367F">
        <w:rPr>
          <w:rFonts w:ascii="Times New Roman" w:eastAsia="Times New Roman" w:hAnsi="Times New Roman" w:cs="Times New Roman"/>
          <w:sz w:val="24"/>
          <w:szCs w:val="24"/>
          <w:lang w:eastAsia="pl-PL"/>
        </w:rPr>
        <w:t>zapewnienia wzajemnego dostępu do danych oraz wglądu do materiałów stanowiących podstawę do rozliczeń za dostarczoną energię.</w:t>
      </w:r>
    </w:p>
    <w:p w:rsidR="0007367F" w:rsidRPr="0007367F" w:rsidRDefault="0007367F" w:rsidP="001F69C7">
      <w:pPr>
        <w:tabs>
          <w:tab w:val="left" w:pos="0"/>
        </w:tabs>
        <w:spacing w:after="0" w:line="240" w:lineRule="auto"/>
        <w:ind w:left="426" w:hanging="426"/>
        <w:jc w:val="center"/>
        <w:rPr>
          <w:rFonts w:ascii="Times New Roman" w:eastAsia="Times New Roman" w:hAnsi="Times New Roman" w:cs="Times New Roman"/>
          <w:sz w:val="24"/>
          <w:szCs w:val="24"/>
          <w:lang w:eastAsia="pl-PL"/>
        </w:rPr>
      </w:pPr>
    </w:p>
    <w:p w:rsidR="0007367F" w:rsidRPr="0007367F" w:rsidRDefault="0007367F" w:rsidP="0007367F">
      <w:pPr>
        <w:spacing w:after="0" w:line="240" w:lineRule="auto"/>
        <w:jc w:val="center"/>
        <w:rPr>
          <w:rFonts w:ascii="Times New Roman" w:eastAsia="Times New Roman" w:hAnsi="Times New Roman" w:cs="Times New Roman"/>
          <w:sz w:val="24"/>
          <w:szCs w:val="24"/>
          <w:lang w:eastAsia="pl-PL"/>
        </w:rPr>
      </w:pPr>
      <w:r w:rsidRPr="0007367F">
        <w:rPr>
          <w:rFonts w:ascii="Times New Roman" w:eastAsia="Times New Roman" w:hAnsi="Times New Roman" w:cs="Times New Roman"/>
          <w:sz w:val="24"/>
          <w:szCs w:val="24"/>
          <w:lang w:eastAsia="pl-PL"/>
        </w:rPr>
        <w:t>§ 3</w:t>
      </w:r>
    </w:p>
    <w:p w:rsidR="0007367F" w:rsidRPr="0007367F" w:rsidRDefault="0007367F" w:rsidP="0007367F">
      <w:pPr>
        <w:spacing w:after="0" w:line="240" w:lineRule="auto"/>
        <w:jc w:val="center"/>
        <w:rPr>
          <w:rFonts w:ascii="Times New Roman" w:eastAsia="Times New Roman" w:hAnsi="Times New Roman" w:cs="Times New Roman"/>
          <w:sz w:val="24"/>
          <w:szCs w:val="24"/>
          <w:lang w:eastAsia="pl-PL"/>
        </w:rPr>
      </w:pPr>
    </w:p>
    <w:p w:rsidR="0007367F" w:rsidRPr="008A05EA" w:rsidRDefault="0007367F" w:rsidP="008A05EA">
      <w:pPr>
        <w:pStyle w:val="Akapitzlist"/>
        <w:numPr>
          <w:ilvl w:val="1"/>
          <w:numId w:val="5"/>
        </w:numPr>
        <w:tabs>
          <w:tab w:val="clear" w:pos="1440"/>
        </w:tabs>
        <w:autoSpaceDE w:val="0"/>
        <w:autoSpaceDN w:val="0"/>
        <w:adjustRightInd w:val="0"/>
        <w:spacing w:after="0" w:line="240" w:lineRule="auto"/>
        <w:ind w:left="284" w:hanging="284"/>
        <w:jc w:val="both"/>
        <w:rPr>
          <w:rFonts w:ascii="Times New Roman" w:hAnsi="Times New Roman" w:cs="Times New Roman"/>
          <w:sz w:val="24"/>
          <w:szCs w:val="24"/>
        </w:rPr>
      </w:pPr>
      <w:r w:rsidRPr="008A05EA">
        <w:rPr>
          <w:rFonts w:ascii="Times New Roman" w:eastAsia="Times New Roman" w:hAnsi="Times New Roman" w:cs="Times New Roman"/>
          <w:sz w:val="24"/>
          <w:szCs w:val="24"/>
          <w:lang w:eastAsia="pl-PL"/>
        </w:rPr>
        <w:t xml:space="preserve">W ramach niniejszej umowy </w:t>
      </w:r>
      <w:r w:rsidRPr="008A05EA">
        <w:rPr>
          <w:rFonts w:ascii="Times New Roman" w:eastAsia="Times New Roman" w:hAnsi="Times New Roman" w:cs="Times New Roman"/>
          <w:bCs/>
          <w:sz w:val="24"/>
          <w:szCs w:val="24"/>
          <w:lang w:eastAsia="pl-PL"/>
        </w:rPr>
        <w:t>Wykonawca</w:t>
      </w:r>
      <w:r w:rsidRPr="008A05EA">
        <w:rPr>
          <w:rFonts w:ascii="Times New Roman" w:eastAsia="Times New Roman" w:hAnsi="Times New Roman" w:cs="Times New Roman"/>
          <w:sz w:val="24"/>
          <w:szCs w:val="24"/>
          <w:lang w:eastAsia="pl-PL"/>
        </w:rPr>
        <w:t xml:space="preserve"> jest odpowiedzialny za bilansowanie handlowe</w:t>
      </w:r>
      <w:r w:rsidR="008A05EA" w:rsidRPr="008A05EA">
        <w:rPr>
          <w:rFonts w:ascii="Times New Roman" w:eastAsia="Times New Roman" w:hAnsi="Times New Roman" w:cs="Times New Roman"/>
          <w:sz w:val="24"/>
          <w:szCs w:val="24"/>
          <w:lang w:eastAsia="pl-PL"/>
        </w:rPr>
        <w:t>.</w:t>
      </w:r>
      <w:r w:rsidRPr="008A05EA">
        <w:rPr>
          <w:rFonts w:ascii="Times New Roman" w:eastAsia="Times New Roman" w:hAnsi="Times New Roman" w:cs="Times New Roman"/>
          <w:sz w:val="24"/>
          <w:szCs w:val="24"/>
          <w:u w:val="single"/>
          <w:lang w:eastAsia="pl-PL"/>
        </w:rPr>
        <w:t xml:space="preserve"> </w:t>
      </w:r>
      <w:r w:rsidR="008A05EA" w:rsidRPr="008A05EA">
        <w:rPr>
          <w:rFonts w:ascii="Times New Roman" w:hAnsi="Times New Roman" w:cs="Times New Roman"/>
          <w:sz w:val="24"/>
          <w:szCs w:val="24"/>
        </w:rPr>
        <w:t>Wszelkie koszty związane z dokonywaniem przez Wykonawcę bilansowania handlowego,</w:t>
      </w:r>
      <w:r w:rsidR="008A05EA">
        <w:rPr>
          <w:rFonts w:ascii="Times New Roman" w:hAnsi="Times New Roman" w:cs="Times New Roman"/>
          <w:sz w:val="24"/>
          <w:szCs w:val="24"/>
        </w:rPr>
        <w:t xml:space="preserve"> </w:t>
      </w:r>
      <w:r w:rsidR="008A05EA" w:rsidRPr="008A05EA">
        <w:rPr>
          <w:rFonts w:ascii="Times New Roman" w:hAnsi="Times New Roman" w:cs="Times New Roman"/>
          <w:sz w:val="24"/>
          <w:szCs w:val="24"/>
        </w:rPr>
        <w:t>o którym mowa w zd. 1 uwzględnione są w cenie energii elektrycznej sprzedawanej Zamawiającemu.</w:t>
      </w:r>
    </w:p>
    <w:p w:rsidR="008A05EA" w:rsidRDefault="0007367F" w:rsidP="008A05EA">
      <w:pPr>
        <w:pStyle w:val="Akapitzlist"/>
        <w:numPr>
          <w:ilvl w:val="1"/>
          <w:numId w:val="5"/>
        </w:numPr>
        <w:tabs>
          <w:tab w:val="clear" w:pos="1440"/>
          <w:tab w:val="num" w:pos="284"/>
          <w:tab w:val="left" w:pos="567"/>
        </w:tabs>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24"/>
          <w:szCs w:val="24"/>
          <w:lang w:eastAsia="pl-PL"/>
        </w:rPr>
      </w:pPr>
      <w:r w:rsidRPr="008A05EA">
        <w:rPr>
          <w:rFonts w:ascii="Times New Roman" w:eastAsia="Times New Roman" w:hAnsi="Times New Roman" w:cs="Times New Roman"/>
          <w:sz w:val="24"/>
          <w:szCs w:val="24"/>
          <w:lang w:eastAsia="pl-PL"/>
        </w:rPr>
        <w:t xml:space="preserve">Wykonawca zwalnia Zamawiającego z wszelkich kosztów i obowiązków związanych </w:t>
      </w:r>
      <w:r w:rsidRPr="008A05EA">
        <w:rPr>
          <w:rFonts w:ascii="Times New Roman" w:eastAsia="Times New Roman" w:hAnsi="Times New Roman" w:cs="Times New Roman"/>
          <w:sz w:val="24"/>
          <w:szCs w:val="24"/>
          <w:lang w:eastAsia="pl-PL"/>
        </w:rPr>
        <w:br/>
        <w:t xml:space="preserve">z niezbilansowaniem. </w:t>
      </w:r>
    </w:p>
    <w:p w:rsidR="0007367F" w:rsidRPr="008A05EA" w:rsidRDefault="0007367F" w:rsidP="008A05EA">
      <w:pPr>
        <w:pStyle w:val="Akapitzlist"/>
        <w:numPr>
          <w:ilvl w:val="1"/>
          <w:numId w:val="5"/>
        </w:numPr>
        <w:tabs>
          <w:tab w:val="clear" w:pos="1440"/>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24"/>
          <w:szCs w:val="24"/>
          <w:lang w:eastAsia="pl-PL"/>
        </w:rPr>
      </w:pPr>
      <w:r w:rsidRPr="008A05EA">
        <w:rPr>
          <w:rFonts w:ascii="Times New Roman" w:eastAsia="Times New Roman" w:hAnsi="Times New Roman" w:cs="Times New Roman"/>
          <w:sz w:val="24"/>
          <w:szCs w:val="24"/>
          <w:lang w:eastAsia="pl-PL"/>
        </w:rPr>
        <w:t>Zamawiający oświadcza, iż wszystkie prawa i obowiązki związane z bilansowaniem handlowym wynikające z niniejszej umowy, w tym opracowywanie i zgłaszanie grafików handlowych do OSD, przysługują Wykonawcy.</w:t>
      </w:r>
    </w:p>
    <w:p w:rsidR="0007367F" w:rsidRPr="0007367F" w:rsidRDefault="0007367F" w:rsidP="0007367F">
      <w:pPr>
        <w:spacing w:after="0" w:line="240" w:lineRule="auto"/>
        <w:ind w:left="567"/>
        <w:jc w:val="both"/>
        <w:rPr>
          <w:rFonts w:ascii="Times New Roman" w:eastAsia="Times New Roman" w:hAnsi="Times New Roman" w:cs="Times New Roman"/>
          <w:sz w:val="24"/>
          <w:szCs w:val="24"/>
          <w:lang w:eastAsia="pl-PL"/>
        </w:rPr>
      </w:pPr>
    </w:p>
    <w:p w:rsidR="0007367F" w:rsidRPr="0007367F" w:rsidRDefault="0007367F" w:rsidP="0007367F">
      <w:pPr>
        <w:spacing w:after="0" w:line="240" w:lineRule="auto"/>
        <w:jc w:val="center"/>
        <w:rPr>
          <w:rFonts w:ascii="Times New Roman" w:eastAsia="Times New Roman" w:hAnsi="Times New Roman" w:cs="Times New Roman"/>
          <w:sz w:val="24"/>
          <w:szCs w:val="24"/>
          <w:lang w:eastAsia="pl-PL"/>
        </w:rPr>
      </w:pPr>
      <w:r w:rsidRPr="0007367F">
        <w:rPr>
          <w:rFonts w:ascii="Times New Roman" w:eastAsia="Times New Roman" w:hAnsi="Times New Roman" w:cs="Times New Roman"/>
          <w:sz w:val="24"/>
          <w:szCs w:val="24"/>
          <w:lang w:eastAsia="pl-PL"/>
        </w:rPr>
        <w:t>§ 4</w:t>
      </w:r>
    </w:p>
    <w:p w:rsidR="0007367F" w:rsidRPr="0007367F" w:rsidRDefault="0007367F" w:rsidP="0007367F">
      <w:pPr>
        <w:spacing w:after="0" w:line="240" w:lineRule="auto"/>
        <w:jc w:val="center"/>
        <w:rPr>
          <w:rFonts w:ascii="Times New Roman" w:eastAsia="Times New Roman" w:hAnsi="Times New Roman" w:cs="Times New Roman"/>
          <w:sz w:val="24"/>
          <w:szCs w:val="24"/>
          <w:lang w:eastAsia="pl-PL"/>
        </w:rPr>
      </w:pPr>
    </w:p>
    <w:p w:rsidR="0007367F" w:rsidRPr="0007367F" w:rsidRDefault="0007367F" w:rsidP="0007367F">
      <w:pPr>
        <w:numPr>
          <w:ilvl w:val="0"/>
          <w:numId w:val="7"/>
        </w:numPr>
        <w:tabs>
          <w:tab w:val="clear" w:pos="360"/>
          <w:tab w:val="left" w:pos="567"/>
        </w:tabs>
        <w:overflowPunct w:val="0"/>
        <w:autoSpaceDE w:val="0"/>
        <w:autoSpaceDN w:val="0"/>
        <w:adjustRightInd w:val="0"/>
        <w:spacing w:after="0" w:line="240" w:lineRule="auto"/>
        <w:ind w:left="567" w:hanging="567"/>
        <w:jc w:val="both"/>
        <w:textAlignment w:val="baseline"/>
        <w:rPr>
          <w:rFonts w:ascii="Times New Roman" w:eastAsia="Times New Roman" w:hAnsi="Times New Roman" w:cs="Times New Roman"/>
          <w:sz w:val="24"/>
          <w:szCs w:val="24"/>
          <w:lang w:eastAsia="pl-PL"/>
        </w:rPr>
      </w:pPr>
      <w:r w:rsidRPr="0007367F">
        <w:rPr>
          <w:rFonts w:ascii="Times New Roman" w:eastAsia="Times New Roman" w:hAnsi="Times New Roman" w:cs="Times New Roman"/>
          <w:sz w:val="24"/>
          <w:szCs w:val="24"/>
          <w:lang w:eastAsia="pl-PL"/>
        </w:rPr>
        <w:t>Wykonawca zobowiązuje się zapewnić Zamawiającemu standardy jakościowe obsługi zgodne z obowiązującymi przepisami Prawa energetycznego.</w:t>
      </w:r>
    </w:p>
    <w:p w:rsidR="0007367F" w:rsidRDefault="0007367F" w:rsidP="0007367F">
      <w:pPr>
        <w:numPr>
          <w:ilvl w:val="0"/>
          <w:numId w:val="7"/>
        </w:numPr>
        <w:tabs>
          <w:tab w:val="clear" w:pos="360"/>
          <w:tab w:val="left" w:pos="567"/>
        </w:tabs>
        <w:overflowPunct w:val="0"/>
        <w:autoSpaceDE w:val="0"/>
        <w:autoSpaceDN w:val="0"/>
        <w:adjustRightInd w:val="0"/>
        <w:spacing w:after="0" w:line="240" w:lineRule="auto"/>
        <w:ind w:left="567" w:hanging="567"/>
        <w:jc w:val="both"/>
        <w:textAlignment w:val="baseline"/>
        <w:rPr>
          <w:rFonts w:ascii="Times New Roman" w:eastAsia="Times New Roman" w:hAnsi="Times New Roman" w:cs="Times New Roman"/>
          <w:sz w:val="24"/>
          <w:szCs w:val="24"/>
          <w:lang w:eastAsia="pl-PL"/>
        </w:rPr>
      </w:pPr>
      <w:r w:rsidRPr="0007367F">
        <w:rPr>
          <w:rFonts w:ascii="Times New Roman" w:eastAsia="Times New Roman" w:hAnsi="Times New Roman" w:cs="Times New Roman"/>
          <w:sz w:val="24"/>
          <w:szCs w:val="24"/>
          <w:lang w:eastAsia="pl-PL"/>
        </w:rPr>
        <w:t>W przypadku niedotrzymania standardów jakościowych obsługi Wykonawca zobowi</w:t>
      </w:r>
      <w:r w:rsidRPr="0007367F">
        <w:rPr>
          <w:rFonts w:ascii="Times New Roman" w:eastAsia="Times New Roman" w:hAnsi="Times New Roman" w:cs="Times New Roman" w:hint="eastAsia"/>
          <w:sz w:val="24"/>
          <w:szCs w:val="24"/>
          <w:lang w:eastAsia="pl-PL"/>
        </w:rPr>
        <w:t>ą</w:t>
      </w:r>
      <w:r w:rsidRPr="0007367F">
        <w:rPr>
          <w:rFonts w:ascii="Times New Roman" w:eastAsia="Times New Roman" w:hAnsi="Times New Roman" w:cs="Times New Roman"/>
          <w:sz w:val="24"/>
          <w:szCs w:val="24"/>
          <w:lang w:eastAsia="pl-PL"/>
        </w:rPr>
        <w:t>zany jest do udzielenia bonifikat w wysoko</w:t>
      </w:r>
      <w:r w:rsidRPr="0007367F">
        <w:rPr>
          <w:rFonts w:ascii="Times New Roman" w:eastAsia="Times New Roman" w:hAnsi="Times New Roman" w:cs="Times New Roman" w:hint="eastAsia"/>
          <w:sz w:val="24"/>
          <w:szCs w:val="24"/>
          <w:lang w:eastAsia="pl-PL"/>
        </w:rPr>
        <w:t>ś</w:t>
      </w:r>
      <w:r w:rsidRPr="0007367F">
        <w:rPr>
          <w:rFonts w:ascii="Times New Roman" w:eastAsia="Times New Roman" w:hAnsi="Times New Roman" w:cs="Times New Roman"/>
          <w:sz w:val="24"/>
          <w:szCs w:val="24"/>
          <w:lang w:eastAsia="pl-PL"/>
        </w:rPr>
        <w:t>ci okre</w:t>
      </w:r>
      <w:r w:rsidRPr="0007367F">
        <w:rPr>
          <w:rFonts w:ascii="Times New Roman" w:eastAsia="Times New Roman" w:hAnsi="Times New Roman" w:cs="Times New Roman" w:hint="eastAsia"/>
          <w:sz w:val="24"/>
          <w:szCs w:val="24"/>
          <w:lang w:eastAsia="pl-PL"/>
        </w:rPr>
        <w:t>ś</w:t>
      </w:r>
      <w:r w:rsidRPr="0007367F">
        <w:rPr>
          <w:rFonts w:ascii="Times New Roman" w:eastAsia="Times New Roman" w:hAnsi="Times New Roman" w:cs="Times New Roman"/>
          <w:sz w:val="24"/>
          <w:szCs w:val="24"/>
          <w:lang w:eastAsia="pl-PL"/>
        </w:rPr>
        <w:t xml:space="preserve">lonej w </w:t>
      </w:r>
      <w:r w:rsidRPr="0007367F">
        <w:rPr>
          <w:rFonts w:ascii="Times New Roman" w:eastAsia="Times New Roman" w:hAnsi="Times New Roman" w:cs="Times New Roman"/>
          <w:bCs/>
          <w:sz w:val="24"/>
          <w:szCs w:val="24"/>
          <w:lang w:eastAsia="pl-PL"/>
        </w:rPr>
        <w:t xml:space="preserve">rozporządzeniu Ministra Gospodarki </w:t>
      </w:r>
      <w:r w:rsidRPr="0007367F">
        <w:rPr>
          <w:rFonts w:ascii="Times New Roman" w:eastAsia="Times New Roman" w:hAnsi="Times New Roman" w:cs="Times New Roman"/>
          <w:sz w:val="24"/>
          <w:szCs w:val="24"/>
          <w:lang w:eastAsia="pl-PL"/>
        </w:rPr>
        <w:t xml:space="preserve">z dnia 18 sierpnia 2011 r. (Dz. U.  2013 poz. 1200) </w:t>
      </w:r>
      <w:r w:rsidRPr="0007367F">
        <w:rPr>
          <w:rFonts w:ascii="Times New Roman" w:eastAsia="Times New Roman" w:hAnsi="Times New Roman" w:cs="Times New Roman"/>
          <w:bCs/>
          <w:sz w:val="24"/>
          <w:szCs w:val="24"/>
          <w:lang w:eastAsia="pl-PL"/>
        </w:rPr>
        <w:t>w sprawie szczegółowych zasad kształtowania i kalkulacji taryf oraz rozliczeń w obrocie energią elektryczną.</w:t>
      </w:r>
      <w:r w:rsidRPr="0007367F">
        <w:rPr>
          <w:rFonts w:ascii="Times New Roman" w:eastAsia="Times New Roman" w:hAnsi="Times New Roman" w:cs="Times New Roman"/>
          <w:sz w:val="24"/>
          <w:szCs w:val="24"/>
          <w:lang w:eastAsia="pl-PL"/>
        </w:rPr>
        <w:t xml:space="preserve"> </w:t>
      </w:r>
    </w:p>
    <w:p w:rsidR="00107D5E" w:rsidRPr="00107D5E" w:rsidRDefault="00107D5E" w:rsidP="00107D5E">
      <w:pPr>
        <w:pStyle w:val="Akapitzlist"/>
        <w:numPr>
          <w:ilvl w:val="0"/>
          <w:numId w:val="7"/>
        </w:numPr>
        <w:tabs>
          <w:tab w:val="clear" w:pos="360"/>
          <w:tab w:val="num" w:pos="709"/>
        </w:tabs>
        <w:autoSpaceDE w:val="0"/>
        <w:autoSpaceDN w:val="0"/>
        <w:adjustRightInd w:val="0"/>
        <w:spacing w:after="0" w:line="240" w:lineRule="auto"/>
        <w:ind w:left="567" w:hanging="567"/>
        <w:jc w:val="both"/>
        <w:rPr>
          <w:rFonts w:ascii="Times New Roman" w:hAnsi="Times New Roman" w:cs="Times New Roman"/>
          <w:sz w:val="24"/>
          <w:szCs w:val="24"/>
        </w:rPr>
      </w:pPr>
      <w:r w:rsidRPr="00107D5E">
        <w:rPr>
          <w:rFonts w:ascii="Times New Roman" w:hAnsi="Times New Roman" w:cs="Times New Roman"/>
          <w:sz w:val="24"/>
          <w:szCs w:val="24"/>
        </w:rPr>
        <w:t>Wykonawca nie ponosi odpowiedzialności za skutki przerw i ograniczeń w sprzedaży</w:t>
      </w:r>
      <w:r>
        <w:rPr>
          <w:rFonts w:ascii="Times New Roman" w:hAnsi="Times New Roman" w:cs="Times New Roman"/>
          <w:sz w:val="24"/>
          <w:szCs w:val="24"/>
        </w:rPr>
        <w:t xml:space="preserve"> </w:t>
      </w:r>
      <w:r w:rsidRPr="00107D5E">
        <w:rPr>
          <w:rFonts w:ascii="Times New Roman" w:hAnsi="Times New Roman" w:cs="Times New Roman"/>
          <w:sz w:val="24"/>
          <w:szCs w:val="24"/>
        </w:rPr>
        <w:t>energii elektrycznej spowodowanych:</w:t>
      </w:r>
    </w:p>
    <w:p w:rsidR="00107D5E" w:rsidRPr="00107D5E" w:rsidRDefault="00107D5E" w:rsidP="00107D5E">
      <w:pPr>
        <w:tabs>
          <w:tab w:val="num" w:pos="567"/>
        </w:tabs>
        <w:autoSpaceDE w:val="0"/>
        <w:autoSpaceDN w:val="0"/>
        <w:adjustRightInd w:val="0"/>
        <w:spacing w:after="0" w:line="240" w:lineRule="auto"/>
        <w:ind w:left="567"/>
        <w:jc w:val="both"/>
        <w:rPr>
          <w:rFonts w:ascii="Times New Roman" w:hAnsi="Times New Roman" w:cs="Times New Roman"/>
          <w:sz w:val="24"/>
          <w:szCs w:val="24"/>
        </w:rPr>
      </w:pPr>
      <w:r w:rsidRPr="00107D5E">
        <w:rPr>
          <w:rFonts w:ascii="Times New Roman" w:hAnsi="Times New Roman" w:cs="Times New Roman"/>
          <w:sz w:val="24"/>
          <w:szCs w:val="24"/>
        </w:rPr>
        <w:lastRenderedPageBreak/>
        <w:t>1) działaniem siły wyższej;</w:t>
      </w:r>
    </w:p>
    <w:p w:rsidR="00107D5E" w:rsidRPr="00107D5E" w:rsidRDefault="00107D5E" w:rsidP="00107D5E">
      <w:pPr>
        <w:tabs>
          <w:tab w:val="num" w:pos="567"/>
        </w:tabs>
        <w:autoSpaceDE w:val="0"/>
        <w:autoSpaceDN w:val="0"/>
        <w:adjustRightInd w:val="0"/>
        <w:spacing w:after="0" w:line="240" w:lineRule="auto"/>
        <w:ind w:left="567"/>
        <w:jc w:val="both"/>
        <w:rPr>
          <w:rFonts w:ascii="Times New Roman" w:hAnsi="Times New Roman" w:cs="Times New Roman"/>
          <w:sz w:val="24"/>
          <w:szCs w:val="24"/>
        </w:rPr>
      </w:pPr>
      <w:r w:rsidRPr="00107D5E">
        <w:rPr>
          <w:rFonts w:ascii="Times New Roman" w:hAnsi="Times New Roman" w:cs="Times New Roman"/>
          <w:sz w:val="24"/>
          <w:szCs w:val="24"/>
        </w:rPr>
        <w:t>2) działaniem osoby trzeciej, za którą Wykonawca nie ponosi odpowiedzialności;</w:t>
      </w:r>
    </w:p>
    <w:p w:rsidR="00107D5E" w:rsidRPr="00107D5E" w:rsidRDefault="00107D5E" w:rsidP="00107D5E">
      <w:pPr>
        <w:tabs>
          <w:tab w:val="num" w:pos="851"/>
        </w:tabs>
        <w:autoSpaceDE w:val="0"/>
        <w:autoSpaceDN w:val="0"/>
        <w:adjustRightInd w:val="0"/>
        <w:spacing w:after="0" w:line="240" w:lineRule="auto"/>
        <w:ind w:left="708" w:hanging="141"/>
        <w:jc w:val="both"/>
        <w:rPr>
          <w:rFonts w:ascii="Times New Roman" w:hAnsi="Times New Roman" w:cs="Times New Roman"/>
          <w:sz w:val="24"/>
          <w:szCs w:val="24"/>
        </w:rPr>
      </w:pPr>
      <w:r w:rsidRPr="00107D5E">
        <w:rPr>
          <w:rFonts w:ascii="Times New Roman" w:hAnsi="Times New Roman" w:cs="Times New Roman"/>
          <w:sz w:val="24"/>
          <w:szCs w:val="24"/>
        </w:rPr>
        <w:t>3) awarią sieci elektroenergetycznej przez czas niezbędny do jej usunięcia oraz</w:t>
      </w:r>
      <w:r>
        <w:rPr>
          <w:rFonts w:ascii="Times New Roman" w:hAnsi="Times New Roman" w:cs="Times New Roman"/>
          <w:sz w:val="24"/>
          <w:szCs w:val="24"/>
        </w:rPr>
        <w:t xml:space="preserve"> </w:t>
      </w:r>
      <w:r w:rsidRPr="00107D5E">
        <w:rPr>
          <w:rFonts w:ascii="Times New Roman" w:hAnsi="Times New Roman" w:cs="Times New Roman"/>
          <w:sz w:val="24"/>
          <w:szCs w:val="24"/>
        </w:rPr>
        <w:t>w wypadku ograniczeń w dostarczaniu energii elektrycznej w zw</w:t>
      </w:r>
      <w:r>
        <w:rPr>
          <w:rFonts w:ascii="Times New Roman" w:hAnsi="Times New Roman" w:cs="Times New Roman"/>
          <w:sz w:val="24"/>
          <w:szCs w:val="24"/>
        </w:rPr>
        <w:t xml:space="preserve">iązku z </w:t>
      </w:r>
      <w:r w:rsidRPr="00107D5E">
        <w:rPr>
          <w:rFonts w:ascii="Times New Roman" w:hAnsi="Times New Roman" w:cs="Times New Roman"/>
          <w:sz w:val="24"/>
          <w:szCs w:val="24"/>
        </w:rPr>
        <w:t xml:space="preserve">zagrożeniem </w:t>
      </w:r>
      <w:r>
        <w:rPr>
          <w:rFonts w:ascii="Times New Roman" w:hAnsi="Times New Roman" w:cs="Times New Roman"/>
          <w:sz w:val="24"/>
          <w:szCs w:val="24"/>
        </w:rPr>
        <w:t>ż</w:t>
      </w:r>
      <w:r w:rsidRPr="00107D5E">
        <w:rPr>
          <w:rFonts w:ascii="Times New Roman" w:hAnsi="Times New Roman" w:cs="Times New Roman"/>
          <w:sz w:val="24"/>
          <w:szCs w:val="24"/>
        </w:rPr>
        <w:t>ycia, zdrowia, mienia lub środowiska naturalnego;</w:t>
      </w:r>
    </w:p>
    <w:p w:rsidR="00107D5E" w:rsidRPr="00107D5E" w:rsidRDefault="00107D5E" w:rsidP="00107D5E">
      <w:pPr>
        <w:tabs>
          <w:tab w:val="num" w:pos="567"/>
        </w:tabs>
        <w:autoSpaceDE w:val="0"/>
        <w:autoSpaceDN w:val="0"/>
        <w:adjustRightInd w:val="0"/>
        <w:spacing w:after="0" w:line="240" w:lineRule="auto"/>
        <w:ind w:left="567"/>
        <w:jc w:val="both"/>
        <w:rPr>
          <w:rFonts w:ascii="Times New Roman" w:hAnsi="Times New Roman" w:cs="Times New Roman"/>
          <w:sz w:val="24"/>
          <w:szCs w:val="24"/>
        </w:rPr>
      </w:pPr>
      <w:r w:rsidRPr="00107D5E">
        <w:rPr>
          <w:rFonts w:ascii="Times New Roman" w:hAnsi="Times New Roman" w:cs="Times New Roman"/>
          <w:sz w:val="24"/>
          <w:szCs w:val="24"/>
        </w:rPr>
        <w:t>4) wstrzymaniem dostarczania energii elektrycznej lub odłączeniem Zamawiającego</w:t>
      </w:r>
    </w:p>
    <w:p w:rsidR="00107D5E" w:rsidRPr="00107D5E" w:rsidRDefault="00107D5E" w:rsidP="00107D5E">
      <w:pPr>
        <w:tabs>
          <w:tab w:val="num" w:pos="567"/>
        </w:tabs>
        <w:autoSpaceDE w:val="0"/>
        <w:autoSpaceDN w:val="0"/>
        <w:adjustRightInd w:val="0"/>
        <w:spacing w:after="0" w:line="240" w:lineRule="auto"/>
        <w:ind w:left="567"/>
        <w:jc w:val="both"/>
        <w:rPr>
          <w:rFonts w:ascii="Times New Roman" w:hAnsi="Times New Roman" w:cs="Times New Roman"/>
          <w:sz w:val="24"/>
          <w:szCs w:val="24"/>
        </w:rPr>
      </w:pPr>
      <w:r>
        <w:rPr>
          <w:rFonts w:ascii="Times New Roman" w:hAnsi="Times New Roman" w:cs="Times New Roman"/>
          <w:sz w:val="24"/>
          <w:szCs w:val="24"/>
        </w:rPr>
        <w:tab/>
      </w:r>
      <w:r w:rsidRPr="00107D5E">
        <w:rPr>
          <w:rFonts w:ascii="Times New Roman" w:hAnsi="Times New Roman" w:cs="Times New Roman"/>
          <w:sz w:val="24"/>
          <w:szCs w:val="24"/>
        </w:rPr>
        <w:t>od sieci</w:t>
      </w:r>
      <w:r>
        <w:rPr>
          <w:rFonts w:ascii="Times New Roman" w:hAnsi="Times New Roman" w:cs="Times New Roman"/>
          <w:sz w:val="24"/>
          <w:szCs w:val="24"/>
        </w:rPr>
        <w:t xml:space="preserve"> dystrybucyjnej zgodnie z umową o dystrybucję energii elektrycznej</w:t>
      </w:r>
      <w:r w:rsidRPr="00107D5E">
        <w:rPr>
          <w:rFonts w:ascii="Times New Roman" w:hAnsi="Times New Roman" w:cs="Times New Roman"/>
          <w:sz w:val="24"/>
          <w:szCs w:val="24"/>
        </w:rPr>
        <w:t>;</w:t>
      </w:r>
    </w:p>
    <w:p w:rsidR="00107D5E" w:rsidRPr="0007367F" w:rsidRDefault="00107D5E" w:rsidP="00107D5E">
      <w:pPr>
        <w:tabs>
          <w:tab w:val="num" w:pos="567"/>
        </w:tabs>
        <w:overflowPunct w:val="0"/>
        <w:autoSpaceDE w:val="0"/>
        <w:autoSpaceDN w:val="0"/>
        <w:adjustRightInd w:val="0"/>
        <w:spacing w:after="0" w:line="240" w:lineRule="auto"/>
        <w:ind w:left="567"/>
        <w:jc w:val="both"/>
        <w:textAlignment w:val="baseline"/>
        <w:rPr>
          <w:rFonts w:ascii="Times New Roman" w:eastAsia="Times New Roman" w:hAnsi="Times New Roman" w:cs="Times New Roman"/>
          <w:sz w:val="24"/>
          <w:szCs w:val="24"/>
          <w:lang w:eastAsia="pl-PL"/>
        </w:rPr>
      </w:pPr>
      <w:r w:rsidRPr="00107D5E">
        <w:rPr>
          <w:rFonts w:ascii="Times New Roman" w:hAnsi="Times New Roman" w:cs="Times New Roman"/>
          <w:sz w:val="24"/>
          <w:szCs w:val="24"/>
        </w:rPr>
        <w:t xml:space="preserve">5) działaniem </w:t>
      </w:r>
      <w:r>
        <w:rPr>
          <w:rFonts w:ascii="Times New Roman" w:hAnsi="Times New Roman" w:cs="Times New Roman"/>
          <w:sz w:val="24"/>
          <w:szCs w:val="24"/>
        </w:rPr>
        <w:t>OSD</w:t>
      </w:r>
      <w:r w:rsidRPr="00107D5E">
        <w:rPr>
          <w:rFonts w:ascii="Times New Roman" w:hAnsi="Times New Roman" w:cs="Times New Roman"/>
          <w:sz w:val="24"/>
          <w:szCs w:val="24"/>
        </w:rPr>
        <w:t xml:space="preserve"> nieuzgodnionym z Wykonawcą.</w:t>
      </w:r>
    </w:p>
    <w:p w:rsidR="0007367F" w:rsidRPr="0007367F" w:rsidRDefault="0007367F" w:rsidP="0007367F">
      <w:pPr>
        <w:spacing w:after="0" w:line="240" w:lineRule="auto"/>
        <w:jc w:val="center"/>
        <w:rPr>
          <w:rFonts w:ascii="Times New Roman" w:eastAsia="Times New Roman" w:hAnsi="Times New Roman" w:cs="Times New Roman"/>
          <w:sz w:val="24"/>
          <w:szCs w:val="24"/>
          <w:lang w:eastAsia="pl-PL"/>
        </w:rPr>
      </w:pPr>
    </w:p>
    <w:p w:rsidR="0007367F" w:rsidRPr="0007367F" w:rsidRDefault="0007367F" w:rsidP="0007367F">
      <w:pPr>
        <w:spacing w:after="0" w:line="240" w:lineRule="auto"/>
        <w:jc w:val="center"/>
        <w:rPr>
          <w:rFonts w:ascii="Times New Roman" w:eastAsia="Times New Roman" w:hAnsi="Times New Roman" w:cs="Times New Roman"/>
          <w:sz w:val="24"/>
          <w:szCs w:val="24"/>
          <w:lang w:eastAsia="pl-PL"/>
        </w:rPr>
      </w:pPr>
      <w:r w:rsidRPr="0007367F">
        <w:rPr>
          <w:rFonts w:ascii="Times New Roman" w:eastAsia="Times New Roman" w:hAnsi="Times New Roman" w:cs="Times New Roman"/>
          <w:sz w:val="24"/>
          <w:szCs w:val="24"/>
          <w:lang w:eastAsia="pl-PL"/>
        </w:rPr>
        <w:t>§ 5</w:t>
      </w:r>
    </w:p>
    <w:p w:rsidR="0007367F" w:rsidRPr="0007367F" w:rsidRDefault="0007367F" w:rsidP="0007367F">
      <w:pPr>
        <w:spacing w:after="0" w:line="240" w:lineRule="auto"/>
        <w:jc w:val="center"/>
        <w:rPr>
          <w:rFonts w:ascii="Times New Roman" w:eastAsia="Times New Roman" w:hAnsi="Times New Roman" w:cs="Times New Roman"/>
          <w:sz w:val="24"/>
          <w:szCs w:val="24"/>
          <w:lang w:eastAsia="pl-PL"/>
        </w:rPr>
      </w:pPr>
    </w:p>
    <w:p w:rsidR="00742F18" w:rsidRPr="00742F18" w:rsidRDefault="00742F18" w:rsidP="00742F18">
      <w:pPr>
        <w:autoSpaceDE w:val="0"/>
        <w:autoSpaceDN w:val="0"/>
        <w:adjustRightInd w:val="0"/>
        <w:spacing w:after="0" w:line="240" w:lineRule="auto"/>
        <w:rPr>
          <w:rFonts w:ascii="Times New Roman" w:hAnsi="Times New Roman"/>
          <w:b/>
          <w:sz w:val="24"/>
        </w:rPr>
      </w:pPr>
      <w:r w:rsidRPr="00742F18">
        <w:rPr>
          <w:rFonts w:ascii="Times New Roman" w:hAnsi="Times New Roman"/>
          <w:b/>
          <w:sz w:val="24"/>
        </w:rPr>
        <w:t xml:space="preserve">1. </w:t>
      </w:r>
      <w:r>
        <w:rPr>
          <w:rFonts w:ascii="Times New Roman" w:hAnsi="Times New Roman"/>
          <w:b/>
          <w:sz w:val="24"/>
        </w:rPr>
        <w:t xml:space="preserve">   </w:t>
      </w:r>
      <w:r w:rsidRPr="00742F18">
        <w:rPr>
          <w:rFonts w:ascii="Times New Roman" w:hAnsi="Times New Roman"/>
          <w:b/>
          <w:sz w:val="24"/>
        </w:rPr>
        <w:t>Szacunkowa wartość przedmiotu umowy wynosi brutto: _________________</w:t>
      </w:r>
    </w:p>
    <w:p w:rsidR="00742F18" w:rsidRPr="00742F18" w:rsidRDefault="00742F18" w:rsidP="00742F18">
      <w:pPr>
        <w:pStyle w:val="Akapitzlist"/>
        <w:autoSpaceDE w:val="0"/>
        <w:autoSpaceDN w:val="0"/>
        <w:adjustRightInd w:val="0"/>
        <w:spacing w:after="0" w:line="240" w:lineRule="auto"/>
        <w:ind w:left="360"/>
        <w:rPr>
          <w:rFonts w:ascii="Times New Roman" w:hAnsi="Times New Roman"/>
          <w:b/>
          <w:sz w:val="24"/>
        </w:rPr>
      </w:pPr>
      <w:r w:rsidRPr="00742F18">
        <w:rPr>
          <w:rFonts w:ascii="Times New Roman" w:hAnsi="Times New Roman"/>
          <w:b/>
          <w:sz w:val="24"/>
        </w:rPr>
        <w:t>(słownie złotych:_________________________________)</w:t>
      </w:r>
    </w:p>
    <w:p w:rsidR="00742F18" w:rsidRPr="00742F18" w:rsidRDefault="00742F18" w:rsidP="00742F18">
      <w:pPr>
        <w:pStyle w:val="Akapitzlist"/>
        <w:autoSpaceDE w:val="0"/>
        <w:autoSpaceDN w:val="0"/>
        <w:adjustRightInd w:val="0"/>
        <w:spacing w:after="0" w:line="240" w:lineRule="auto"/>
        <w:ind w:left="360"/>
        <w:rPr>
          <w:rFonts w:ascii="Times New Roman" w:hAnsi="Times New Roman"/>
          <w:b/>
          <w:sz w:val="24"/>
        </w:rPr>
      </w:pPr>
      <w:r w:rsidRPr="00742F18">
        <w:rPr>
          <w:rFonts w:ascii="Times New Roman" w:hAnsi="Times New Roman"/>
          <w:b/>
          <w:sz w:val="24"/>
        </w:rPr>
        <w:t>podatek VAT (….%) w kwocie: ___PLN (słownie złotych:_____________________),</w:t>
      </w:r>
    </w:p>
    <w:p w:rsidR="00742F18" w:rsidRPr="00742F18" w:rsidRDefault="00742F18" w:rsidP="00742F18">
      <w:pPr>
        <w:pStyle w:val="Akapitzlist"/>
        <w:autoSpaceDE w:val="0"/>
        <w:autoSpaceDN w:val="0"/>
        <w:adjustRightInd w:val="0"/>
        <w:spacing w:after="0" w:line="240" w:lineRule="auto"/>
        <w:ind w:left="360"/>
        <w:rPr>
          <w:rFonts w:ascii="Times New Roman" w:hAnsi="Times New Roman"/>
          <w:b/>
          <w:sz w:val="24"/>
        </w:rPr>
      </w:pPr>
      <w:r w:rsidRPr="00742F18">
        <w:rPr>
          <w:rFonts w:ascii="Times New Roman" w:hAnsi="Times New Roman"/>
          <w:b/>
          <w:sz w:val="24"/>
        </w:rPr>
        <w:t>kwota netto: _____________PLN (słownie złotych:___________________________).</w:t>
      </w:r>
    </w:p>
    <w:p w:rsidR="00742F18" w:rsidRPr="00742F18" w:rsidRDefault="00742F18" w:rsidP="00742F18">
      <w:pPr>
        <w:pStyle w:val="Akapitzlist"/>
        <w:overflowPunct w:val="0"/>
        <w:autoSpaceDE w:val="0"/>
        <w:autoSpaceDN w:val="0"/>
        <w:adjustRightInd w:val="0"/>
        <w:spacing w:after="0" w:line="240" w:lineRule="auto"/>
        <w:ind w:left="360"/>
        <w:textAlignment w:val="baseline"/>
        <w:rPr>
          <w:rFonts w:ascii="Times New Roman" w:hAnsi="Times New Roman"/>
          <w:b/>
          <w:sz w:val="24"/>
        </w:rPr>
      </w:pPr>
      <w:r w:rsidRPr="00742F18">
        <w:rPr>
          <w:rFonts w:ascii="Times New Roman" w:hAnsi="Times New Roman"/>
          <w:b/>
          <w:sz w:val="24"/>
        </w:rPr>
        <w:t>zgodnie ze złożoną Ofertą Wykonawcy.</w:t>
      </w:r>
      <w:bookmarkStart w:id="1" w:name="Tekst17"/>
    </w:p>
    <w:p w:rsidR="00742F18" w:rsidRPr="00742F18" w:rsidRDefault="00742F18" w:rsidP="00742F18">
      <w:pPr>
        <w:pStyle w:val="Akapitzlist"/>
        <w:overflowPunct w:val="0"/>
        <w:autoSpaceDE w:val="0"/>
        <w:autoSpaceDN w:val="0"/>
        <w:adjustRightInd w:val="0"/>
        <w:spacing w:line="240" w:lineRule="auto"/>
        <w:ind w:left="360"/>
        <w:textAlignment w:val="baseline"/>
        <w:rPr>
          <w:rFonts w:ascii="Times New Roman" w:hAnsi="Times New Roman"/>
          <w:b/>
          <w:sz w:val="24"/>
        </w:rPr>
      </w:pPr>
      <w:r w:rsidRPr="00742F18">
        <w:rPr>
          <w:rFonts w:ascii="Times New Roman" w:hAnsi="Times New Roman"/>
          <w:b/>
          <w:sz w:val="24"/>
        </w:rPr>
        <w:t>Ceny jednostkowe za sprzedaż energii elektrycznej zostały określone w Formularzu cenowym, stanowiącym załącznik do Formularza oferty.</w:t>
      </w:r>
      <w:bookmarkEnd w:id="1"/>
    </w:p>
    <w:p w:rsidR="0007367F" w:rsidRPr="00742F18" w:rsidRDefault="00E23FBC" w:rsidP="00742F18">
      <w:pPr>
        <w:pStyle w:val="Akapitzlist"/>
        <w:numPr>
          <w:ilvl w:val="1"/>
          <w:numId w:val="2"/>
        </w:numPr>
        <w:tabs>
          <w:tab w:val="num" w:pos="720"/>
        </w:tabs>
        <w:spacing w:after="0" w:line="240" w:lineRule="auto"/>
        <w:ind w:left="426" w:hanging="426"/>
        <w:jc w:val="both"/>
        <w:rPr>
          <w:rFonts w:ascii="Times New Roman" w:eastAsia="Times New Roman" w:hAnsi="Times New Roman" w:cs="Times New Roman"/>
          <w:sz w:val="24"/>
          <w:szCs w:val="24"/>
          <w:lang w:eastAsia="pl-PL"/>
        </w:rPr>
      </w:pPr>
      <w:r w:rsidRPr="00742F18">
        <w:rPr>
          <w:rFonts w:ascii="Times New Roman" w:eastAsia="Times New Roman" w:hAnsi="Times New Roman" w:cs="Times New Roman"/>
          <w:sz w:val="24"/>
          <w:szCs w:val="24"/>
          <w:lang w:eastAsia="pl-PL"/>
        </w:rPr>
        <w:t>Ceny jednostkowe</w:t>
      </w:r>
      <w:r w:rsidR="0007367F" w:rsidRPr="00742F18">
        <w:rPr>
          <w:rFonts w:ascii="Times New Roman" w:eastAsia="Times New Roman" w:hAnsi="Times New Roman" w:cs="Times New Roman"/>
          <w:sz w:val="24"/>
          <w:szCs w:val="24"/>
          <w:lang w:eastAsia="pl-PL"/>
        </w:rPr>
        <w:t xml:space="preserve"> netto, </w:t>
      </w:r>
      <w:r w:rsidRPr="00742F18">
        <w:rPr>
          <w:rFonts w:ascii="Times New Roman" w:eastAsia="Times New Roman" w:hAnsi="Times New Roman" w:cs="Times New Roman"/>
          <w:sz w:val="24"/>
          <w:szCs w:val="24"/>
          <w:lang w:eastAsia="pl-PL"/>
        </w:rPr>
        <w:t>zaoferowane przez Wykonawcę w formularzu cenowym</w:t>
      </w:r>
      <w:r w:rsidR="0007367F" w:rsidRPr="00742F18">
        <w:rPr>
          <w:rFonts w:ascii="Times New Roman" w:eastAsia="Times New Roman" w:hAnsi="Times New Roman" w:cs="Times New Roman"/>
          <w:sz w:val="24"/>
          <w:szCs w:val="24"/>
          <w:lang w:eastAsia="pl-PL"/>
        </w:rPr>
        <w:t>, będ</w:t>
      </w:r>
      <w:r w:rsidRPr="00742F18">
        <w:rPr>
          <w:rFonts w:ascii="Times New Roman" w:eastAsia="Times New Roman" w:hAnsi="Times New Roman" w:cs="Times New Roman"/>
          <w:sz w:val="24"/>
          <w:szCs w:val="24"/>
          <w:lang w:eastAsia="pl-PL"/>
        </w:rPr>
        <w:t>ą podlegały</w:t>
      </w:r>
      <w:r w:rsidR="0007367F" w:rsidRPr="00742F18">
        <w:rPr>
          <w:rFonts w:ascii="Times New Roman" w:eastAsia="Times New Roman" w:hAnsi="Times New Roman" w:cs="Times New Roman"/>
          <w:sz w:val="24"/>
          <w:szCs w:val="24"/>
          <w:lang w:eastAsia="pl-PL"/>
        </w:rPr>
        <w:t xml:space="preserve"> zmianie tylko w przypadku ustawowej zmiany opodatkowania energii elektrycznej podatkiem akcyzowym. Cena brutto ulega zmianie wyłącznie w przypadku ustawowej zmiany stawki podatku VAT o wartość wynikającą z tych zmian.</w:t>
      </w:r>
    </w:p>
    <w:p w:rsidR="0007367F" w:rsidRPr="00742F18" w:rsidRDefault="00E23FBC" w:rsidP="00742F18">
      <w:pPr>
        <w:pStyle w:val="Akapitzlist"/>
        <w:numPr>
          <w:ilvl w:val="1"/>
          <w:numId w:val="2"/>
        </w:numPr>
        <w:tabs>
          <w:tab w:val="num" w:pos="720"/>
        </w:tabs>
        <w:spacing w:after="0" w:line="240" w:lineRule="auto"/>
        <w:ind w:left="426" w:hanging="448"/>
        <w:jc w:val="both"/>
        <w:rPr>
          <w:rFonts w:ascii="Times New Roman" w:eastAsia="Times New Roman" w:hAnsi="Times New Roman" w:cs="Times New Roman"/>
          <w:sz w:val="24"/>
          <w:szCs w:val="24"/>
          <w:lang w:eastAsia="pl-PL"/>
        </w:rPr>
      </w:pPr>
      <w:r w:rsidRPr="00742F18">
        <w:rPr>
          <w:rFonts w:ascii="Times New Roman" w:eastAsia="Times New Roman" w:hAnsi="Times New Roman" w:cs="Times New Roman"/>
          <w:sz w:val="24"/>
          <w:szCs w:val="24"/>
          <w:lang w:eastAsia="pl-PL"/>
        </w:rPr>
        <w:t>Ceny jednostkowe</w:t>
      </w:r>
      <w:r w:rsidR="0007367F" w:rsidRPr="00742F18">
        <w:rPr>
          <w:rFonts w:ascii="Times New Roman" w:eastAsia="Times New Roman" w:hAnsi="Times New Roman" w:cs="Times New Roman"/>
          <w:sz w:val="24"/>
          <w:szCs w:val="24"/>
          <w:lang w:eastAsia="pl-PL"/>
        </w:rPr>
        <w:t>, o któr</w:t>
      </w:r>
      <w:r w:rsidRPr="00742F18">
        <w:rPr>
          <w:rFonts w:ascii="Times New Roman" w:eastAsia="Times New Roman" w:hAnsi="Times New Roman" w:cs="Times New Roman"/>
          <w:sz w:val="24"/>
          <w:szCs w:val="24"/>
          <w:lang w:eastAsia="pl-PL"/>
        </w:rPr>
        <w:t xml:space="preserve">ych </w:t>
      </w:r>
      <w:r w:rsidR="0007367F" w:rsidRPr="00742F18">
        <w:rPr>
          <w:rFonts w:ascii="Times New Roman" w:eastAsia="Times New Roman" w:hAnsi="Times New Roman" w:cs="Times New Roman"/>
          <w:sz w:val="24"/>
          <w:szCs w:val="24"/>
          <w:lang w:eastAsia="pl-PL"/>
        </w:rPr>
        <w:t xml:space="preserve">mowa w ust. </w:t>
      </w:r>
      <w:r w:rsidRPr="00742F18">
        <w:rPr>
          <w:rFonts w:ascii="Times New Roman" w:eastAsia="Times New Roman" w:hAnsi="Times New Roman" w:cs="Times New Roman"/>
          <w:sz w:val="24"/>
          <w:szCs w:val="24"/>
          <w:lang w:eastAsia="pl-PL"/>
        </w:rPr>
        <w:t>2, obejmują</w:t>
      </w:r>
      <w:r w:rsidR="0007367F" w:rsidRPr="00742F18">
        <w:rPr>
          <w:rFonts w:ascii="Times New Roman" w:eastAsia="Times New Roman" w:hAnsi="Times New Roman" w:cs="Times New Roman"/>
          <w:sz w:val="24"/>
          <w:szCs w:val="24"/>
          <w:lang w:eastAsia="pl-PL"/>
        </w:rPr>
        <w:t xml:space="preserve"> wszystkie koszty i składniki związane z realizacją przedmiotu umowy oraz należności wynikające z obowiązujących przepisów.</w:t>
      </w:r>
    </w:p>
    <w:p w:rsidR="0007367F" w:rsidRPr="0007367F" w:rsidRDefault="0007367F" w:rsidP="0007367F">
      <w:pPr>
        <w:spacing w:after="0" w:line="240" w:lineRule="auto"/>
        <w:jc w:val="center"/>
        <w:rPr>
          <w:rFonts w:ascii="Times New Roman" w:eastAsia="Times New Roman" w:hAnsi="Times New Roman" w:cs="Times New Roman"/>
          <w:sz w:val="24"/>
          <w:szCs w:val="24"/>
          <w:lang w:eastAsia="pl-PL"/>
        </w:rPr>
      </w:pPr>
    </w:p>
    <w:p w:rsidR="0007367F" w:rsidRPr="0007367F" w:rsidRDefault="0007367F" w:rsidP="0007367F">
      <w:pPr>
        <w:spacing w:after="0" w:line="240" w:lineRule="auto"/>
        <w:jc w:val="center"/>
        <w:rPr>
          <w:rFonts w:ascii="Times New Roman" w:eastAsia="Times New Roman" w:hAnsi="Times New Roman" w:cs="Times New Roman"/>
          <w:sz w:val="24"/>
          <w:szCs w:val="24"/>
          <w:lang w:eastAsia="pl-PL"/>
        </w:rPr>
      </w:pPr>
      <w:r w:rsidRPr="0007367F">
        <w:rPr>
          <w:rFonts w:ascii="Times New Roman" w:eastAsia="Times New Roman" w:hAnsi="Times New Roman" w:cs="Times New Roman"/>
          <w:sz w:val="24"/>
          <w:szCs w:val="24"/>
          <w:lang w:eastAsia="pl-PL"/>
        </w:rPr>
        <w:t>§ 6</w:t>
      </w:r>
    </w:p>
    <w:p w:rsidR="0007367F" w:rsidRPr="0007367F" w:rsidRDefault="0007367F" w:rsidP="0007367F">
      <w:pPr>
        <w:spacing w:after="0" w:line="240" w:lineRule="auto"/>
        <w:jc w:val="center"/>
        <w:rPr>
          <w:rFonts w:ascii="Times New Roman" w:eastAsia="Times New Roman" w:hAnsi="Times New Roman" w:cs="Times New Roman"/>
          <w:sz w:val="24"/>
          <w:szCs w:val="24"/>
          <w:lang w:eastAsia="pl-PL"/>
        </w:rPr>
      </w:pPr>
    </w:p>
    <w:p w:rsidR="0007367F" w:rsidRPr="0007367F" w:rsidRDefault="0007367F" w:rsidP="0007367F">
      <w:pPr>
        <w:numPr>
          <w:ilvl w:val="0"/>
          <w:numId w:val="10"/>
        </w:numPr>
        <w:tabs>
          <w:tab w:val="clear" w:pos="360"/>
          <w:tab w:val="left" w:pos="567"/>
        </w:tabs>
        <w:overflowPunct w:val="0"/>
        <w:autoSpaceDE w:val="0"/>
        <w:autoSpaceDN w:val="0"/>
        <w:adjustRightInd w:val="0"/>
        <w:spacing w:after="0" w:line="240" w:lineRule="auto"/>
        <w:ind w:left="567" w:hanging="567"/>
        <w:jc w:val="both"/>
        <w:textAlignment w:val="baseline"/>
        <w:rPr>
          <w:rFonts w:ascii="Times New Roman" w:eastAsia="Times New Roman" w:hAnsi="Times New Roman" w:cs="Times New Roman"/>
          <w:sz w:val="24"/>
          <w:szCs w:val="24"/>
          <w:lang w:eastAsia="pl-PL"/>
        </w:rPr>
      </w:pPr>
      <w:r w:rsidRPr="0007367F">
        <w:rPr>
          <w:rFonts w:ascii="Times New Roman" w:eastAsia="Times New Roman" w:hAnsi="Times New Roman" w:cs="Times New Roman"/>
          <w:sz w:val="24"/>
          <w:szCs w:val="24"/>
          <w:lang w:eastAsia="pl-PL"/>
        </w:rPr>
        <w:t xml:space="preserve">Rozliczenia za pobraną energię elektryczną odbywać się będą </w:t>
      </w:r>
      <w:r w:rsidRPr="0007367F">
        <w:rPr>
          <w:rFonts w:ascii="Times New Roman" w:eastAsia="Times New Roman" w:hAnsi="Times New Roman" w:cs="Times New Roman"/>
          <w:bCs/>
          <w:iCs/>
          <w:sz w:val="24"/>
          <w:szCs w:val="24"/>
          <w:lang w:eastAsia="pl-PL"/>
        </w:rPr>
        <w:t>zgodnie z okresem rozliczeniowym stosowanym przez OSD działającym na danym terenie</w:t>
      </w:r>
      <w:r w:rsidRPr="0007367F">
        <w:rPr>
          <w:rFonts w:ascii="Times New Roman" w:eastAsia="Times New Roman" w:hAnsi="Times New Roman" w:cs="Times New Roman"/>
          <w:sz w:val="24"/>
          <w:szCs w:val="24"/>
          <w:lang w:eastAsia="pl-PL"/>
        </w:rPr>
        <w:t>. Wykonawca otrzymywać będzie wynagrodzenie z tytułu realizacji niniejszej umowy w wysokości określonej w § 5 ust. 1 netto za 1 kWh zużytej energii el</w:t>
      </w:r>
      <w:r w:rsidR="00C44611">
        <w:rPr>
          <w:rFonts w:ascii="Times New Roman" w:eastAsia="Times New Roman" w:hAnsi="Times New Roman" w:cs="Times New Roman"/>
          <w:sz w:val="24"/>
          <w:szCs w:val="24"/>
          <w:lang w:eastAsia="pl-PL"/>
        </w:rPr>
        <w:t xml:space="preserve">ektrycznej na podstawie wskazań </w:t>
      </w:r>
      <w:r w:rsidRPr="0007367F">
        <w:rPr>
          <w:rFonts w:ascii="Times New Roman" w:eastAsia="Times New Roman" w:hAnsi="Times New Roman" w:cs="Times New Roman"/>
          <w:sz w:val="24"/>
          <w:szCs w:val="24"/>
          <w:lang w:eastAsia="pl-PL"/>
        </w:rPr>
        <w:t>układu/układów pomiarowo – rozliczeniowego/rozliczeniowych udostępnionych przez OSD w danym okresie rozliczeniowym do obiektów Zamawiającego ujętych w załączniku nr 1 do niniejszej umowy, powiększone o podatek VAT.</w:t>
      </w:r>
    </w:p>
    <w:p w:rsidR="0007367F" w:rsidRPr="0007367F" w:rsidRDefault="0007367F" w:rsidP="0007367F">
      <w:pPr>
        <w:numPr>
          <w:ilvl w:val="0"/>
          <w:numId w:val="10"/>
        </w:numPr>
        <w:tabs>
          <w:tab w:val="clear" w:pos="360"/>
          <w:tab w:val="left" w:pos="567"/>
        </w:tabs>
        <w:overflowPunct w:val="0"/>
        <w:autoSpaceDE w:val="0"/>
        <w:autoSpaceDN w:val="0"/>
        <w:adjustRightInd w:val="0"/>
        <w:spacing w:after="0" w:line="240" w:lineRule="auto"/>
        <w:ind w:left="567" w:hanging="567"/>
        <w:jc w:val="both"/>
        <w:textAlignment w:val="baseline"/>
        <w:rPr>
          <w:rFonts w:ascii="Times New Roman" w:eastAsia="Times New Roman" w:hAnsi="Times New Roman" w:cs="Times New Roman"/>
          <w:sz w:val="24"/>
          <w:szCs w:val="24"/>
          <w:lang w:eastAsia="pl-PL"/>
        </w:rPr>
      </w:pPr>
      <w:r w:rsidRPr="0007367F">
        <w:rPr>
          <w:rFonts w:ascii="Times New Roman" w:eastAsia="Times New Roman" w:hAnsi="Times New Roman" w:cs="Times New Roman"/>
          <w:sz w:val="24"/>
          <w:szCs w:val="24"/>
          <w:lang w:eastAsia="pl-PL"/>
        </w:rPr>
        <w:t>Faktury będą obejmować wynagrodzenie za rzeczywiście pobraną energię w danym okresie rozliczeniowym, ustaloną na podstawie wskazań układu pomiarowo-rozliczeniowego lub danych pomiarowo - rozliczeniowych, udostępnianych Wykonawcy przez OSD.</w:t>
      </w:r>
    </w:p>
    <w:p w:rsidR="0007367F" w:rsidRPr="0007367F" w:rsidRDefault="0007367F" w:rsidP="0007367F">
      <w:pPr>
        <w:numPr>
          <w:ilvl w:val="0"/>
          <w:numId w:val="10"/>
        </w:numPr>
        <w:tabs>
          <w:tab w:val="clear" w:pos="360"/>
          <w:tab w:val="left" w:pos="567"/>
        </w:tabs>
        <w:overflowPunct w:val="0"/>
        <w:autoSpaceDE w:val="0"/>
        <w:autoSpaceDN w:val="0"/>
        <w:adjustRightInd w:val="0"/>
        <w:spacing w:after="0" w:line="240" w:lineRule="auto"/>
        <w:ind w:left="567" w:hanging="567"/>
        <w:jc w:val="both"/>
        <w:textAlignment w:val="baseline"/>
        <w:rPr>
          <w:rFonts w:ascii="Times New Roman" w:eastAsia="Times New Roman" w:hAnsi="Times New Roman" w:cs="Times New Roman"/>
          <w:sz w:val="24"/>
          <w:szCs w:val="24"/>
          <w:lang w:eastAsia="pl-PL"/>
        </w:rPr>
      </w:pPr>
      <w:r w:rsidRPr="0007367F">
        <w:rPr>
          <w:rFonts w:ascii="Times New Roman" w:eastAsia="Times New Roman" w:hAnsi="Times New Roman" w:cs="Times New Roman"/>
          <w:sz w:val="24"/>
          <w:szCs w:val="24"/>
          <w:lang w:eastAsia="pl-PL"/>
        </w:rPr>
        <w:t xml:space="preserve">W przypadku stwierdzenia błędów w pomiarze lub odczycie wskazań układu pomiarowo-rozliczeniowego, które spowodowały zaniżenie lub zawyżenie faktycznie pobranej energii elektrycznej Strony są zobowiązane do przekazania środków finansowych należnych za energię elektryczną na podstawie ilości energii elektrycznej stanowiącej średnią liczbę jednostek energii elektrycznej za okres doby (obliczaną na podstawie sumy jednostek energii elektrycznej prawidłowo wykazanych przez układ pomiarowo-rozliczeniowy w poprzednim okresie rozliczeniowym, podzieloną przez liczbę dni tego okresu rozliczeniowego), pomnożoną przez liczbę dni okresu, którego dotyczy korekta faktury. W wyliczaniu wielkości korekty należy uwzględnić </w:t>
      </w:r>
      <w:r w:rsidRPr="0007367F">
        <w:rPr>
          <w:rFonts w:ascii="Times New Roman" w:eastAsia="Times New Roman" w:hAnsi="Times New Roman" w:cs="Times New Roman"/>
          <w:sz w:val="24"/>
          <w:szCs w:val="24"/>
          <w:lang w:eastAsia="pl-PL"/>
        </w:rPr>
        <w:lastRenderedPageBreak/>
        <w:t>sezonowość poboru energii elektrycznej oraz inne udokumentowane okoliczności mające wpływ na wielkość poboru tej energii.</w:t>
      </w:r>
    </w:p>
    <w:p w:rsidR="0007367F" w:rsidRPr="0007367F" w:rsidRDefault="0007367F" w:rsidP="0007367F">
      <w:pPr>
        <w:numPr>
          <w:ilvl w:val="0"/>
          <w:numId w:val="10"/>
        </w:numPr>
        <w:tabs>
          <w:tab w:val="clear" w:pos="360"/>
          <w:tab w:val="left" w:pos="567"/>
          <w:tab w:val="left" w:pos="5103"/>
        </w:tabs>
        <w:overflowPunct w:val="0"/>
        <w:autoSpaceDE w:val="0"/>
        <w:autoSpaceDN w:val="0"/>
        <w:adjustRightInd w:val="0"/>
        <w:spacing w:after="0" w:line="240" w:lineRule="auto"/>
        <w:ind w:left="567" w:hanging="567"/>
        <w:jc w:val="both"/>
        <w:textAlignment w:val="baseline"/>
        <w:rPr>
          <w:rFonts w:ascii="Times New Roman" w:eastAsia="Times New Roman" w:hAnsi="Times New Roman" w:cs="Times New Roman"/>
          <w:sz w:val="24"/>
          <w:szCs w:val="24"/>
          <w:lang w:eastAsia="pl-PL"/>
        </w:rPr>
      </w:pPr>
      <w:r w:rsidRPr="0007367F">
        <w:rPr>
          <w:rFonts w:ascii="Times New Roman" w:eastAsia="Times New Roman" w:hAnsi="Times New Roman" w:cs="Times New Roman"/>
          <w:sz w:val="24"/>
          <w:szCs w:val="24"/>
          <w:lang w:eastAsia="pl-PL"/>
        </w:rPr>
        <w:t>Podstawą do wyliczenia wielkości korekty faktury jest:</w:t>
      </w:r>
    </w:p>
    <w:p w:rsidR="0007367F" w:rsidRPr="00107D5E" w:rsidRDefault="00107D5E" w:rsidP="00107D5E">
      <w:pPr>
        <w:pStyle w:val="Akapitzlist"/>
        <w:numPr>
          <w:ilvl w:val="5"/>
          <w:numId w:val="5"/>
        </w:numPr>
        <w:tabs>
          <w:tab w:val="left" w:pos="567"/>
        </w:tabs>
        <w:overflowPunct w:val="0"/>
        <w:autoSpaceDE w:val="0"/>
        <w:autoSpaceDN w:val="0"/>
        <w:adjustRightInd w:val="0"/>
        <w:spacing w:after="0" w:line="240" w:lineRule="auto"/>
        <w:ind w:hanging="3753"/>
        <w:jc w:val="both"/>
        <w:textAlignment w:val="baseline"/>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 xml:space="preserve"> </w:t>
      </w:r>
      <w:r w:rsidR="0007367F" w:rsidRPr="00107D5E">
        <w:rPr>
          <w:rFonts w:ascii="Times New Roman" w:eastAsia="Times New Roman" w:hAnsi="Times New Roman" w:cs="Times New Roman"/>
          <w:sz w:val="24"/>
          <w:szCs w:val="24"/>
          <w:lang w:eastAsia="pl-PL"/>
        </w:rPr>
        <w:t xml:space="preserve">wielkość błędu odczytu lub wskazań układu pomiarowo-rozliczeniowego,  </w:t>
      </w:r>
    </w:p>
    <w:p w:rsidR="0007367F" w:rsidRPr="0007367F" w:rsidRDefault="00107D5E" w:rsidP="008A05EA">
      <w:pPr>
        <w:numPr>
          <w:ilvl w:val="5"/>
          <w:numId w:val="5"/>
        </w:numPr>
        <w:tabs>
          <w:tab w:val="left" w:pos="567"/>
        </w:tabs>
        <w:overflowPunct w:val="0"/>
        <w:autoSpaceDE w:val="0"/>
        <w:autoSpaceDN w:val="0"/>
        <w:adjustRightInd w:val="0"/>
        <w:spacing w:after="0" w:line="240" w:lineRule="auto"/>
        <w:ind w:left="851" w:hanging="284"/>
        <w:contextualSpacing/>
        <w:jc w:val="both"/>
        <w:textAlignment w:val="baseline"/>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 xml:space="preserve"> </w:t>
      </w:r>
      <w:r w:rsidR="0007367F" w:rsidRPr="0007367F">
        <w:rPr>
          <w:rFonts w:ascii="Times New Roman" w:eastAsia="Times New Roman" w:hAnsi="Times New Roman" w:cs="Times New Roman"/>
          <w:sz w:val="24"/>
          <w:szCs w:val="24"/>
          <w:lang w:eastAsia="pl-PL"/>
        </w:rPr>
        <w:t xml:space="preserve">średnia liczba jednostek energii elektrycznej za okres doby (obliczana na podstawie sumy jednostek energii elektrycznej prawidłowo wykazanych przez układ pomiarowo-rozliczeniowy w poprzednim okresie rozliczeniowym, podzielona przez liczbę dni tego okresu rozliczeniowego), pomnożona przez liczbę dni okresu, którego dotyczy korekta faktury – w przypadku gdy określenie wielkości błędu, o którym mowa w ppkt 1 nie jest możliwe. </w:t>
      </w:r>
    </w:p>
    <w:p w:rsidR="0007367F" w:rsidRPr="0007367F" w:rsidRDefault="0007367F" w:rsidP="0007367F">
      <w:pPr>
        <w:numPr>
          <w:ilvl w:val="0"/>
          <w:numId w:val="10"/>
        </w:numPr>
        <w:tabs>
          <w:tab w:val="clear" w:pos="360"/>
          <w:tab w:val="left" w:pos="567"/>
        </w:tabs>
        <w:overflowPunct w:val="0"/>
        <w:autoSpaceDE w:val="0"/>
        <w:autoSpaceDN w:val="0"/>
        <w:adjustRightInd w:val="0"/>
        <w:spacing w:after="0" w:line="240" w:lineRule="auto"/>
        <w:ind w:left="567" w:hanging="567"/>
        <w:jc w:val="both"/>
        <w:textAlignment w:val="baseline"/>
        <w:rPr>
          <w:rFonts w:ascii="Times New Roman" w:eastAsia="Times New Roman" w:hAnsi="Times New Roman" w:cs="Times New Roman"/>
          <w:sz w:val="24"/>
          <w:szCs w:val="24"/>
          <w:lang w:eastAsia="pl-PL"/>
        </w:rPr>
      </w:pPr>
      <w:r w:rsidRPr="0007367F">
        <w:rPr>
          <w:rFonts w:ascii="Times New Roman" w:eastAsia="Times New Roman" w:hAnsi="Times New Roman" w:cs="Times New Roman"/>
          <w:sz w:val="24"/>
          <w:szCs w:val="24"/>
          <w:lang w:eastAsia="pl-PL"/>
        </w:rPr>
        <w:t>Jeżeli nie można ustalić średniego dobowego zużycia energii elektrycznej na podstawie poprzedniego okresu rozliczeniowego, podstawą wyliczenia wielkości korekty jest wskazanie układu pomiarowo-rozliczeniowego z następnego okresu rozliczeniowego.</w:t>
      </w:r>
    </w:p>
    <w:p w:rsidR="0007367F" w:rsidRPr="0007367F" w:rsidRDefault="0007367F" w:rsidP="0007367F">
      <w:pPr>
        <w:numPr>
          <w:ilvl w:val="0"/>
          <w:numId w:val="10"/>
        </w:numPr>
        <w:tabs>
          <w:tab w:val="clear" w:pos="360"/>
          <w:tab w:val="left" w:pos="567"/>
        </w:tabs>
        <w:overflowPunct w:val="0"/>
        <w:autoSpaceDE w:val="0"/>
        <w:autoSpaceDN w:val="0"/>
        <w:adjustRightInd w:val="0"/>
        <w:spacing w:after="0" w:line="240" w:lineRule="auto"/>
        <w:ind w:left="567" w:hanging="567"/>
        <w:jc w:val="both"/>
        <w:textAlignment w:val="baseline"/>
        <w:rPr>
          <w:rFonts w:ascii="Times New Roman" w:eastAsia="Times New Roman" w:hAnsi="Times New Roman" w:cs="Times New Roman"/>
          <w:sz w:val="24"/>
          <w:szCs w:val="24"/>
          <w:lang w:eastAsia="pl-PL"/>
        </w:rPr>
      </w:pPr>
      <w:r w:rsidRPr="0007367F">
        <w:rPr>
          <w:rFonts w:ascii="Times New Roman" w:eastAsia="Times New Roman" w:hAnsi="Times New Roman" w:cs="Times New Roman"/>
          <w:sz w:val="24"/>
          <w:szCs w:val="24"/>
          <w:lang w:eastAsia="pl-PL"/>
        </w:rPr>
        <w:t>W wyliczaniu wielkości korekty należy uwzględnić sezonowość poboru energii elektrycznej oraz inne udokumentowane okoliczności mające wpływ na wielkość poboru tej energii.</w:t>
      </w:r>
    </w:p>
    <w:p w:rsidR="0007367F" w:rsidRPr="0007367F" w:rsidRDefault="0007367F" w:rsidP="0007367F">
      <w:pPr>
        <w:numPr>
          <w:ilvl w:val="0"/>
          <w:numId w:val="10"/>
        </w:numPr>
        <w:tabs>
          <w:tab w:val="clear" w:pos="360"/>
          <w:tab w:val="left" w:pos="567"/>
        </w:tabs>
        <w:overflowPunct w:val="0"/>
        <w:autoSpaceDE w:val="0"/>
        <w:autoSpaceDN w:val="0"/>
        <w:adjustRightInd w:val="0"/>
        <w:spacing w:after="0" w:line="240" w:lineRule="auto"/>
        <w:ind w:left="567" w:hanging="567"/>
        <w:jc w:val="both"/>
        <w:textAlignment w:val="baseline"/>
        <w:rPr>
          <w:rFonts w:ascii="Times New Roman" w:eastAsia="Times New Roman" w:hAnsi="Times New Roman" w:cs="Times New Roman"/>
          <w:sz w:val="24"/>
          <w:szCs w:val="24"/>
          <w:lang w:eastAsia="pl-PL"/>
        </w:rPr>
      </w:pPr>
      <w:r w:rsidRPr="0007367F">
        <w:rPr>
          <w:rFonts w:ascii="Times New Roman" w:eastAsia="Times New Roman" w:hAnsi="Times New Roman" w:cs="Times New Roman"/>
          <w:sz w:val="24"/>
          <w:szCs w:val="24"/>
          <w:lang w:eastAsia="pl-PL"/>
        </w:rPr>
        <w:t>Jeżeli błędy wskazane w ust. 3 spowodowały zawyżenie lub zaniżenie należności za dostarczoną energię elektryczną Wykonawca jest obowiązany dokonać korekty uprzednio wystawionych faktur. Nadpłata wynikająca z korekty rozliczeń wskazanych w fakturze korygującej podlega zaliczeniu na poczet płatności w najbliższym okresie rozliczeniowym, chyba że Zamawiający zażąda jej zwrotu. W przypadku powstania niedopłaty zostanie wystawiona faktura VAT.</w:t>
      </w:r>
    </w:p>
    <w:p w:rsidR="0007367F" w:rsidRPr="00742F18" w:rsidRDefault="00742F18" w:rsidP="00742F18">
      <w:pPr>
        <w:spacing w:line="240" w:lineRule="auto"/>
        <w:ind w:left="567" w:hanging="567"/>
        <w:jc w:val="both"/>
        <w:rPr>
          <w:rFonts w:ascii="Times New Roman" w:hAnsi="Times New Roman" w:cs="Times New Roman"/>
          <w:b/>
          <w:sz w:val="24"/>
          <w:szCs w:val="24"/>
        </w:rPr>
      </w:pPr>
      <w:r w:rsidRPr="00742F18">
        <w:rPr>
          <w:rFonts w:ascii="Times New Roman" w:hAnsi="Times New Roman" w:cs="Times New Roman"/>
          <w:b/>
          <w:sz w:val="24"/>
          <w:szCs w:val="24"/>
        </w:rPr>
        <w:t xml:space="preserve">8. </w:t>
      </w:r>
      <w:r>
        <w:rPr>
          <w:rFonts w:ascii="Times New Roman" w:hAnsi="Times New Roman" w:cs="Times New Roman"/>
          <w:b/>
          <w:sz w:val="24"/>
          <w:szCs w:val="24"/>
        </w:rPr>
        <w:t xml:space="preserve"> </w:t>
      </w:r>
      <w:r w:rsidRPr="00742F18">
        <w:rPr>
          <w:rFonts w:ascii="Times New Roman" w:hAnsi="Times New Roman" w:cs="Times New Roman"/>
          <w:b/>
          <w:sz w:val="24"/>
          <w:szCs w:val="24"/>
        </w:rPr>
        <w:t>Wykonawca wystawia Zamawiającemu na koniec okresu rozliczeniowego stosowanego przez OSD fakturę rozliczeniową, jednak nie później niż w terminie 14 dni roboczych od daty przekazania danych przez OSD, z terminem płatności określonym na 30 dni od daty wystawienia faktury Zamawiającemu.</w:t>
      </w:r>
    </w:p>
    <w:p w:rsidR="0007367F" w:rsidRPr="0007367F" w:rsidRDefault="0007367F" w:rsidP="0007367F">
      <w:p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pl-PL"/>
        </w:rPr>
      </w:pPr>
    </w:p>
    <w:p w:rsidR="0007367F" w:rsidRPr="0007367F" w:rsidRDefault="0007367F" w:rsidP="0007367F">
      <w:pPr>
        <w:spacing w:after="0" w:line="240" w:lineRule="auto"/>
        <w:jc w:val="center"/>
        <w:rPr>
          <w:rFonts w:ascii="Times New Roman" w:eastAsia="Times New Roman" w:hAnsi="Times New Roman" w:cs="Times New Roman"/>
          <w:sz w:val="24"/>
          <w:szCs w:val="24"/>
          <w:lang w:eastAsia="pl-PL"/>
        </w:rPr>
      </w:pPr>
      <w:r w:rsidRPr="0007367F">
        <w:rPr>
          <w:rFonts w:ascii="Times New Roman" w:eastAsia="Times New Roman" w:hAnsi="Times New Roman" w:cs="Times New Roman"/>
          <w:sz w:val="24"/>
          <w:szCs w:val="24"/>
          <w:lang w:eastAsia="pl-PL"/>
        </w:rPr>
        <w:t>§ 7</w:t>
      </w:r>
    </w:p>
    <w:p w:rsidR="0007367F" w:rsidRPr="0007367F" w:rsidRDefault="0007367F" w:rsidP="0007367F">
      <w:pPr>
        <w:spacing w:after="0" w:line="240" w:lineRule="auto"/>
        <w:jc w:val="center"/>
        <w:rPr>
          <w:rFonts w:ascii="Times New Roman" w:eastAsia="Times New Roman" w:hAnsi="Times New Roman" w:cs="Times New Roman"/>
          <w:sz w:val="24"/>
          <w:szCs w:val="24"/>
          <w:lang w:eastAsia="pl-PL"/>
        </w:rPr>
      </w:pPr>
    </w:p>
    <w:p w:rsidR="0007367F" w:rsidRPr="0007367F" w:rsidRDefault="0007367F" w:rsidP="0007367F">
      <w:pPr>
        <w:numPr>
          <w:ilvl w:val="0"/>
          <w:numId w:val="9"/>
        </w:numPr>
        <w:tabs>
          <w:tab w:val="clear" w:pos="360"/>
        </w:tabs>
        <w:overflowPunct w:val="0"/>
        <w:autoSpaceDE w:val="0"/>
        <w:autoSpaceDN w:val="0"/>
        <w:adjustRightInd w:val="0"/>
        <w:spacing w:after="0" w:line="240" w:lineRule="auto"/>
        <w:ind w:left="567" w:hanging="567"/>
        <w:jc w:val="both"/>
        <w:textAlignment w:val="baseline"/>
        <w:rPr>
          <w:rFonts w:ascii="Times New Roman" w:eastAsia="Times New Roman" w:hAnsi="Times New Roman" w:cs="Times New Roman"/>
          <w:sz w:val="24"/>
          <w:szCs w:val="24"/>
          <w:lang w:eastAsia="pl-PL"/>
        </w:rPr>
      </w:pPr>
      <w:r w:rsidRPr="0007367F">
        <w:rPr>
          <w:rFonts w:ascii="Times New Roman" w:eastAsia="Times New Roman" w:hAnsi="Times New Roman" w:cs="Times New Roman"/>
          <w:bCs/>
          <w:iCs/>
          <w:sz w:val="24"/>
          <w:szCs w:val="24"/>
          <w:lang w:eastAsia="pl-PL"/>
        </w:rPr>
        <w:t>Strony ustalają, że rozpoczęcie sprzedaży energii el</w:t>
      </w:r>
      <w:r w:rsidR="004A380F">
        <w:rPr>
          <w:rFonts w:ascii="Times New Roman" w:eastAsia="Times New Roman" w:hAnsi="Times New Roman" w:cs="Times New Roman"/>
          <w:bCs/>
          <w:iCs/>
          <w:sz w:val="24"/>
          <w:szCs w:val="24"/>
          <w:lang w:eastAsia="pl-PL"/>
        </w:rPr>
        <w:t xml:space="preserve">ektrycznej nastąpi od dnia </w:t>
      </w:r>
      <w:r w:rsidR="004A380F" w:rsidRPr="008738DB">
        <w:rPr>
          <w:rFonts w:ascii="Times New Roman" w:eastAsia="Times New Roman" w:hAnsi="Times New Roman" w:cs="Times New Roman"/>
          <w:bCs/>
          <w:iCs/>
          <w:sz w:val="24"/>
          <w:szCs w:val="24"/>
          <w:lang w:eastAsia="pl-PL"/>
        </w:rPr>
        <w:t>01.01.2018</w:t>
      </w:r>
      <w:r w:rsidR="0011105D" w:rsidRPr="008738DB">
        <w:rPr>
          <w:rFonts w:ascii="Times New Roman" w:eastAsia="Times New Roman" w:hAnsi="Times New Roman" w:cs="Times New Roman"/>
          <w:bCs/>
          <w:iCs/>
          <w:sz w:val="24"/>
          <w:szCs w:val="24"/>
          <w:lang w:eastAsia="pl-PL"/>
        </w:rPr>
        <w:t xml:space="preserve"> r.</w:t>
      </w:r>
      <w:r w:rsidRPr="008738DB">
        <w:rPr>
          <w:rFonts w:ascii="Times New Roman" w:eastAsia="Times New Roman" w:hAnsi="Times New Roman" w:cs="Times New Roman"/>
          <w:bCs/>
          <w:iCs/>
          <w:sz w:val="24"/>
          <w:szCs w:val="24"/>
          <w:lang w:eastAsia="pl-PL"/>
        </w:rPr>
        <w:t xml:space="preserve">, </w:t>
      </w:r>
      <w:r w:rsidRPr="0007367F">
        <w:rPr>
          <w:rFonts w:ascii="Times New Roman" w:eastAsia="Times New Roman" w:hAnsi="Times New Roman" w:cs="Times New Roman"/>
          <w:bCs/>
          <w:iCs/>
          <w:sz w:val="24"/>
          <w:szCs w:val="24"/>
          <w:lang w:eastAsia="pl-PL"/>
        </w:rPr>
        <w:t>jednak nie wcześniej niż po zawarciu przez Zamawiającego umów o świadczenie usługi dystrybucji energii elektrycznej</w:t>
      </w:r>
      <w:r w:rsidRPr="0007367F">
        <w:rPr>
          <w:rFonts w:ascii="Times New Roman" w:eastAsia="Times New Roman" w:hAnsi="Times New Roman" w:cs="Times New Roman"/>
          <w:sz w:val="24"/>
          <w:szCs w:val="24"/>
          <w:lang w:eastAsia="pl-PL"/>
        </w:rPr>
        <w:t xml:space="preserve">, </w:t>
      </w:r>
      <w:r w:rsidRPr="0007367F">
        <w:rPr>
          <w:rFonts w:ascii="Times New Roman" w:eastAsia="Times New Roman" w:hAnsi="Times New Roman" w:cs="Times New Roman"/>
          <w:bCs/>
          <w:iCs/>
          <w:sz w:val="24"/>
          <w:szCs w:val="24"/>
          <w:lang w:eastAsia="pl-PL"/>
        </w:rPr>
        <w:t>skutecznym przeprowadzeniu procesu zmiany sprzedawcy z właściwym OSD oraz skutecznym rozwiązaniu umowy, na podstawie której dotychczas Zamawiający kupował energię elektryczną.</w:t>
      </w:r>
    </w:p>
    <w:p w:rsidR="0007367F" w:rsidRPr="004A380F" w:rsidRDefault="0007367F" w:rsidP="0007367F">
      <w:pPr>
        <w:numPr>
          <w:ilvl w:val="0"/>
          <w:numId w:val="9"/>
        </w:numPr>
        <w:tabs>
          <w:tab w:val="clear" w:pos="360"/>
        </w:tabs>
        <w:overflowPunct w:val="0"/>
        <w:autoSpaceDE w:val="0"/>
        <w:autoSpaceDN w:val="0"/>
        <w:adjustRightInd w:val="0"/>
        <w:spacing w:after="0" w:line="240" w:lineRule="auto"/>
        <w:ind w:left="567" w:hanging="567"/>
        <w:jc w:val="both"/>
        <w:textAlignment w:val="baseline"/>
        <w:rPr>
          <w:rFonts w:ascii="Times New Roman" w:eastAsia="Times New Roman" w:hAnsi="Times New Roman" w:cs="Times New Roman"/>
          <w:color w:val="FF0000"/>
          <w:sz w:val="24"/>
          <w:szCs w:val="24"/>
          <w:lang w:eastAsia="pl-PL"/>
        </w:rPr>
      </w:pPr>
      <w:r w:rsidRPr="0007367F">
        <w:rPr>
          <w:rFonts w:ascii="Times New Roman" w:eastAsia="Times New Roman" w:hAnsi="Times New Roman" w:cs="Times New Roman"/>
          <w:sz w:val="24"/>
          <w:szCs w:val="24"/>
          <w:lang w:eastAsia="pl-PL"/>
        </w:rPr>
        <w:t xml:space="preserve">Umowa zawarta zostaje na czas określony do </w:t>
      </w:r>
      <w:r w:rsidRPr="008738DB">
        <w:rPr>
          <w:rFonts w:ascii="Times New Roman" w:eastAsia="Times New Roman" w:hAnsi="Times New Roman" w:cs="Times New Roman"/>
          <w:sz w:val="24"/>
          <w:szCs w:val="24"/>
          <w:lang w:eastAsia="pl-PL"/>
        </w:rPr>
        <w:t xml:space="preserve">dnia </w:t>
      </w:r>
      <w:r w:rsidR="0011105D" w:rsidRPr="008738DB">
        <w:rPr>
          <w:rFonts w:ascii="Times New Roman" w:eastAsia="Times New Roman" w:hAnsi="Times New Roman" w:cs="Times New Roman"/>
          <w:sz w:val="24"/>
          <w:szCs w:val="24"/>
          <w:lang w:eastAsia="pl-PL"/>
        </w:rPr>
        <w:t>31.1</w:t>
      </w:r>
      <w:r w:rsidR="008738DB" w:rsidRPr="008738DB">
        <w:rPr>
          <w:rFonts w:ascii="Times New Roman" w:eastAsia="Times New Roman" w:hAnsi="Times New Roman" w:cs="Times New Roman"/>
          <w:sz w:val="24"/>
          <w:szCs w:val="24"/>
          <w:lang w:eastAsia="pl-PL"/>
        </w:rPr>
        <w:t>2.2020</w:t>
      </w:r>
      <w:r w:rsidRPr="008738DB">
        <w:rPr>
          <w:rFonts w:ascii="Times New Roman" w:eastAsia="Times New Roman" w:hAnsi="Times New Roman" w:cs="Times New Roman"/>
          <w:sz w:val="24"/>
          <w:szCs w:val="24"/>
          <w:lang w:eastAsia="pl-PL"/>
        </w:rPr>
        <w:t xml:space="preserve"> r.</w:t>
      </w:r>
    </w:p>
    <w:p w:rsidR="0007367F" w:rsidRPr="0007367F" w:rsidRDefault="0007367F" w:rsidP="0007367F">
      <w:pPr>
        <w:overflowPunct w:val="0"/>
        <w:autoSpaceDE w:val="0"/>
        <w:autoSpaceDN w:val="0"/>
        <w:adjustRightInd w:val="0"/>
        <w:spacing w:after="0" w:line="240" w:lineRule="auto"/>
        <w:ind w:left="567"/>
        <w:jc w:val="both"/>
        <w:textAlignment w:val="baseline"/>
        <w:rPr>
          <w:rFonts w:ascii="Times New Roman" w:eastAsia="Times New Roman" w:hAnsi="Times New Roman" w:cs="Times New Roman"/>
          <w:sz w:val="24"/>
          <w:szCs w:val="24"/>
          <w:lang w:eastAsia="pl-PL"/>
        </w:rPr>
      </w:pPr>
    </w:p>
    <w:p w:rsidR="0007367F" w:rsidRPr="0007367F" w:rsidRDefault="0007367F" w:rsidP="0007367F">
      <w:pPr>
        <w:spacing w:after="0" w:line="240" w:lineRule="auto"/>
        <w:jc w:val="center"/>
        <w:rPr>
          <w:rFonts w:ascii="Times New Roman" w:eastAsia="Times New Roman" w:hAnsi="Times New Roman" w:cs="Times New Roman"/>
          <w:sz w:val="24"/>
          <w:szCs w:val="24"/>
          <w:lang w:eastAsia="pl-PL"/>
        </w:rPr>
      </w:pPr>
      <w:r w:rsidRPr="0007367F">
        <w:rPr>
          <w:rFonts w:ascii="Times New Roman" w:eastAsia="Times New Roman" w:hAnsi="Times New Roman" w:cs="Times New Roman"/>
          <w:sz w:val="24"/>
          <w:szCs w:val="24"/>
          <w:lang w:eastAsia="pl-PL"/>
        </w:rPr>
        <w:t>§ 8</w:t>
      </w:r>
    </w:p>
    <w:p w:rsidR="0007367F" w:rsidRPr="0007367F" w:rsidRDefault="0007367F" w:rsidP="0007367F">
      <w:pPr>
        <w:spacing w:after="0" w:line="240" w:lineRule="auto"/>
        <w:jc w:val="center"/>
        <w:rPr>
          <w:rFonts w:ascii="Times New Roman" w:eastAsia="Times New Roman" w:hAnsi="Times New Roman" w:cs="Times New Roman"/>
          <w:sz w:val="24"/>
          <w:szCs w:val="24"/>
          <w:lang w:eastAsia="pl-PL"/>
        </w:rPr>
      </w:pPr>
    </w:p>
    <w:p w:rsidR="0007367F" w:rsidRPr="0007367F" w:rsidRDefault="0007367F" w:rsidP="0007367F">
      <w:pPr>
        <w:numPr>
          <w:ilvl w:val="0"/>
          <w:numId w:val="8"/>
        </w:numPr>
        <w:tabs>
          <w:tab w:val="clear" w:pos="360"/>
          <w:tab w:val="num" w:pos="567"/>
        </w:tabs>
        <w:overflowPunct w:val="0"/>
        <w:autoSpaceDE w:val="0"/>
        <w:autoSpaceDN w:val="0"/>
        <w:adjustRightInd w:val="0"/>
        <w:spacing w:after="0" w:line="240" w:lineRule="auto"/>
        <w:ind w:left="567" w:hanging="567"/>
        <w:jc w:val="both"/>
        <w:textAlignment w:val="baseline"/>
        <w:rPr>
          <w:rFonts w:ascii="Times New Roman" w:eastAsia="Times New Roman" w:hAnsi="Times New Roman" w:cs="Times New Roman"/>
          <w:sz w:val="24"/>
          <w:szCs w:val="24"/>
          <w:lang w:eastAsia="pl-PL"/>
        </w:rPr>
      </w:pPr>
      <w:r w:rsidRPr="0007367F">
        <w:rPr>
          <w:rFonts w:ascii="Times New Roman" w:eastAsia="Times New Roman" w:hAnsi="Times New Roman" w:cs="Times New Roman"/>
          <w:sz w:val="24"/>
          <w:szCs w:val="24"/>
          <w:lang w:eastAsia="pl-PL"/>
        </w:rPr>
        <w:t xml:space="preserve">Strony dopuszczają możliwość dokonania cesji praw i przejęcia obowiązków wynikających z niniejszej umowy na inny podmiot w przypadku zmiany właściciela lub posiadacza obiektu, do którego dostarczana jest energia elektryczna na podstawie niniejszej umowy. </w:t>
      </w:r>
    </w:p>
    <w:p w:rsidR="0007367F" w:rsidRPr="0007367F" w:rsidRDefault="0007367F" w:rsidP="0007367F">
      <w:pPr>
        <w:numPr>
          <w:ilvl w:val="0"/>
          <w:numId w:val="8"/>
        </w:numPr>
        <w:tabs>
          <w:tab w:val="clear" w:pos="360"/>
          <w:tab w:val="num" w:pos="567"/>
        </w:tabs>
        <w:overflowPunct w:val="0"/>
        <w:autoSpaceDE w:val="0"/>
        <w:autoSpaceDN w:val="0"/>
        <w:adjustRightInd w:val="0"/>
        <w:spacing w:after="0" w:line="240" w:lineRule="auto"/>
        <w:ind w:left="567" w:hanging="567"/>
        <w:textAlignment w:val="baseline"/>
        <w:rPr>
          <w:rFonts w:ascii="Times New Roman" w:eastAsia="Times New Roman" w:hAnsi="Times New Roman" w:cs="Times New Roman"/>
          <w:sz w:val="24"/>
          <w:szCs w:val="24"/>
          <w:lang w:eastAsia="pl-PL"/>
        </w:rPr>
      </w:pPr>
      <w:r w:rsidRPr="0007367F">
        <w:rPr>
          <w:rFonts w:ascii="Times New Roman" w:eastAsia="Times New Roman" w:hAnsi="Times New Roman" w:cs="Times New Roman"/>
          <w:sz w:val="24"/>
          <w:szCs w:val="24"/>
          <w:lang w:eastAsia="pl-PL"/>
        </w:rPr>
        <w:t>Zamawiającemu przysługuje prawo do odstąpienia od umowy, gdy:</w:t>
      </w:r>
    </w:p>
    <w:p w:rsidR="0007367F" w:rsidRPr="0007367F" w:rsidRDefault="0007367F" w:rsidP="0007367F">
      <w:pPr>
        <w:numPr>
          <w:ilvl w:val="1"/>
          <w:numId w:val="13"/>
        </w:numPr>
        <w:tabs>
          <w:tab w:val="num" w:pos="851"/>
          <w:tab w:val="num" w:pos="1440"/>
        </w:tabs>
        <w:spacing w:after="0" w:line="240" w:lineRule="auto"/>
        <w:ind w:hanging="77"/>
        <w:contextualSpacing/>
        <w:jc w:val="both"/>
        <w:rPr>
          <w:rFonts w:ascii="Times New Roman" w:eastAsia="Times New Roman" w:hAnsi="Times New Roman" w:cs="Times New Roman"/>
          <w:sz w:val="24"/>
          <w:szCs w:val="24"/>
          <w:lang w:eastAsia="pl-PL"/>
        </w:rPr>
      </w:pPr>
      <w:r w:rsidRPr="0007367F">
        <w:rPr>
          <w:rFonts w:ascii="Times New Roman" w:eastAsia="Times New Roman" w:hAnsi="Times New Roman" w:cs="Times New Roman"/>
          <w:sz w:val="24"/>
          <w:szCs w:val="24"/>
          <w:lang w:eastAsia="pl-PL"/>
        </w:rPr>
        <w:t xml:space="preserve">wystąpi istotna zmiana okoliczności powodująca, że wykonanie umowy nie leży </w:t>
      </w:r>
      <w:r w:rsidRPr="0007367F">
        <w:rPr>
          <w:rFonts w:ascii="Times New Roman" w:eastAsia="Times New Roman" w:hAnsi="Times New Roman" w:cs="Times New Roman"/>
          <w:sz w:val="24"/>
          <w:szCs w:val="24"/>
          <w:lang w:eastAsia="pl-PL"/>
        </w:rPr>
        <w:br/>
        <w:t>w interesie publicznym, czego nie można było przewidzieć w chwili zawarcia Umowy</w:t>
      </w:r>
      <w:r w:rsidRPr="0007367F">
        <w:rPr>
          <w:rFonts w:ascii="Times New Roman" w:eastAsia="Times New Roman" w:hAnsi="Times New Roman" w:cs="Times New Roman"/>
          <w:sz w:val="24"/>
          <w:szCs w:val="24"/>
          <w:lang w:eastAsia="pl-PL"/>
        </w:rPr>
        <w:br/>
        <w:t>- Zamawiający może odstąpić od umowy w terminie 30 dni od powzięcia wiadomości o powyższych okolicznościach. W takim wypadku Wykonawca może żądać jedynie wynagrodzenia należnego mu za wykonanie części umowy.</w:t>
      </w:r>
    </w:p>
    <w:p w:rsidR="007A047A" w:rsidRDefault="0007367F" w:rsidP="007A047A">
      <w:pPr>
        <w:numPr>
          <w:ilvl w:val="1"/>
          <w:numId w:val="13"/>
        </w:numPr>
        <w:spacing w:after="0" w:line="240" w:lineRule="auto"/>
        <w:ind w:left="851" w:hanging="284"/>
        <w:jc w:val="both"/>
        <w:rPr>
          <w:rFonts w:ascii="Times New Roman" w:eastAsia="Times New Roman" w:hAnsi="Times New Roman" w:cs="Times New Roman"/>
          <w:sz w:val="24"/>
          <w:szCs w:val="24"/>
          <w:lang w:eastAsia="pl-PL"/>
        </w:rPr>
      </w:pPr>
      <w:r w:rsidRPr="0007367F">
        <w:rPr>
          <w:rFonts w:ascii="Times New Roman" w:eastAsia="Times New Roman" w:hAnsi="Times New Roman" w:cs="Times New Roman"/>
          <w:sz w:val="24"/>
          <w:szCs w:val="24"/>
          <w:lang w:eastAsia="pl-PL"/>
        </w:rPr>
        <w:lastRenderedPageBreak/>
        <w:t>w przypadku rażącego i uporczywego naruszenia przez Wykonawcę obowiązków wynikających z umowy, w tym wykonywania przedmiotu umowy niezgodnie ze złożoną ofertą</w:t>
      </w:r>
      <w:r w:rsidR="007A047A">
        <w:rPr>
          <w:rFonts w:ascii="Times New Roman" w:eastAsia="Times New Roman" w:hAnsi="Times New Roman" w:cs="Times New Roman"/>
          <w:sz w:val="24"/>
          <w:szCs w:val="24"/>
          <w:lang w:eastAsia="pl-PL"/>
        </w:rPr>
        <w:t>,</w:t>
      </w:r>
    </w:p>
    <w:p w:rsidR="007A047A" w:rsidRPr="007A047A" w:rsidRDefault="007A047A" w:rsidP="007A047A">
      <w:pPr>
        <w:numPr>
          <w:ilvl w:val="1"/>
          <w:numId w:val="13"/>
        </w:numPr>
        <w:spacing w:after="0" w:line="240" w:lineRule="auto"/>
        <w:ind w:left="851" w:hanging="284"/>
        <w:jc w:val="both"/>
        <w:rPr>
          <w:rFonts w:ascii="Times New Roman" w:eastAsia="Times New Roman" w:hAnsi="Times New Roman" w:cs="Times New Roman"/>
          <w:sz w:val="24"/>
          <w:szCs w:val="24"/>
          <w:lang w:eastAsia="pl-PL"/>
        </w:rPr>
      </w:pPr>
      <w:r w:rsidRPr="007A047A">
        <w:rPr>
          <w:rFonts w:ascii="Times New Roman" w:hAnsi="Times New Roman" w:cs="Times New Roman"/>
          <w:sz w:val="24"/>
          <w:szCs w:val="24"/>
        </w:rPr>
        <w:t>Wykonawca nie rozpoczął realizacji niniejszej umowy w terminie, o którym mowa</w:t>
      </w:r>
      <w:r w:rsidRPr="007A047A">
        <w:rPr>
          <w:rFonts w:ascii="Times New Roman" w:eastAsia="Times New Roman" w:hAnsi="Times New Roman" w:cs="Times New Roman"/>
          <w:sz w:val="24"/>
          <w:szCs w:val="24"/>
          <w:lang w:eastAsia="pl-PL"/>
        </w:rPr>
        <w:t xml:space="preserve"> </w:t>
      </w:r>
      <w:r w:rsidRPr="007A047A">
        <w:rPr>
          <w:rFonts w:ascii="Times New Roman" w:hAnsi="Times New Roman" w:cs="Times New Roman"/>
          <w:sz w:val="24"/>
          <w:szCs w:val="24"/>
        </w:rPr>
        <w:t>w § 7 ust. 1,</w:t>
      </w:r>
    </w:p>
    <w:p w:rsidR="007A047A" w:rsidRPr="007A047A" w:rsidRDefault="007A047A" w:rsidP="007A047A">
      <w:pPr>
        <w:numPr>
          <w:ilvl w:val="1"/>
          <w:numId w:val="13"/>
        </w:numPr>
        <w:spacing w:after="0" w:line="240" w:lineRule="auto"/>
        <w:ind w:left="851" w:hanging="284"/>
        <w:jc w:val="both"/>
        <w:rPr>
          <w:rFonts w:ascii="Times New Roman" w:eastAsia="Times New Roman" w:hAnsi="Times New Roman" w:cs="Times New Roman"/>
          <w:sz w:val="24"/>
          <w:szCs w:val="24"/>
          <w:lang w:eastAsia="pl-PL"/>
        </w:rPr>
      </w:pPr>
      <w:r w:rsidRPr="007A047A">
        <w:rPr>
          <w:rFonts w:ascii="Times New Roman" w:hAnsi="Times New Roman" w:cs="Times New Roman"/>
          <w:sz w:val="24"/>
          <w:szCs w:val="24"/>
        </w:rPr>
        <w:t>Wykonawca przerwał realizację przedmiotu umowy z przyczyn innych niż określone</w:t>
      </w:r>
      <w:r w:rsidRPr="007A047A">
        <w:rPr>
          <w:rFonts w:ascii="Times New Roman" w:eastAsia="Times New Roman" w:hAnsi="Times New Roman" w:cs="Times New Roman"/>
          <w:sz w:val="24"/>
          <w:szCs w:val="24"/>
          <w:lang w:eastAsia="pl-PL"/>
        </w:rPr>
        <w:t xml:space="preserve"> </w:t>
      </w:r>
      <w:r w:rsidRPr="007A047A">
        <w:rPr>
          <w:rFonts w:ascii="Times New Roman" w:hAnsi="Times New Roman" w:cs="Times New Roman"/>
          <w:sz w:val="24"/>
          <w:szCs w:val="24"/>
        </w:rPr>
        <w:t>w § 4 ust. 3 i przerwa ta trwa dłużej niż 24 godziny.</w:t>
      </w:r>
    </w:p>
    <w:p w:rsidR="0007367F" w:rsidRPr="007A047A" w:rsidRDefault="007A047A" w:rsidP="007A047A">
      <w:pPr>
        <w:pStyle w:val="Akapitzlist"/>
        <w:numPr>
          <w:ilvl w:val="0"/>
          <w:numId w:val="8"/>
        </w:numPr>
        <w:tabs>
          <w:tab w:val="clear" w:pos="360"/>
          <w:tab w:val="num" w:pos="426"/>
        </w:tabs>
        <w:spacing w:after="0" w:line="240" w:lineRule="auto"/>
        <w:ind w:left="567" w:hanging="567"/>
        <w:jc w:val="both"/>
        <w:rPr>
          <w:rFonts w:ascii="Times New Roman" w:eastAsia="Times New Roman" w:hAnsi="Times New Roman" w:cs="Times New Roman"/>
          <w:sz w:val="24"/>
          <w:szCs w:val="24"/>
          <w:lang w:eastAsia="pl-PL"/>
        </w:rPr>
      </w:pPr>
      <w:r w:rsidRPr="007A047A">
        <w:rPr>
          <w:rFonts w:ascii="Times New Roman" w:eastAsia="Times New Roman" w:hAnsi="Times New Roman" w:cs="Times New Roman"/>
          <w:sz w:val="24"/>
          <w:szCs w:val="24"/>
          <w:lang w:eastAsia="pl-PL"/>
        </w:rPr>
        <w:t xml:space="preserve">W przypadku zaistnienia którejkolwiek z okoliczności, o których mowa w ust. 2, </w:t>
      </w:r>
      <w:r w:rsidR="0007367F" w:rsidRPr="007A047A">
        <w:rPr>
          <w:rFonts w:ascii="Times New Roman" w:eastAsia="Times New Roman" w:hAnsi="Times New Roman" w:cs="Times New Roman"/>
          <w:sz w:val="24"/>
          <w:szCs w:val="24"/>
          <w:lang w:eastAsia="pl-PL"/>
        </w:rPr>
        <w:t xml:space="preserve">Zamawiający może odstąpić od umowy w terminie 30 dni od powzięcia o </w:t>
      </w:r>
      <w:r w:rsidRPr="007A047A">
        <w:rPr>
          <w:rFonts w:ascii="Times New Roman" w:eastAsia="Times New Roman" w:hAnsi="Times New Roman" w:cs="Times New Roman"/>
          <w:sz w:val="24"/>
          <w:szCs w:val="24"/>
          <w:lang w:eastAsia="pl-PL"/>
        </w:rPr>
        <w:t>niej wiadomości</w:t>
      </w:r>
      <w:r w:rsidR="0007367F" w:rsidRPr="007A047A">
        <w:rPr>
          <w:rFonts w:ascii="Times New Roman" w:eastAsia="Times New Roman" w:hAnsi="Times New Roman" w:cs="Times New Roman"/>
          <w:sz w:val="24"/>
          <w:szCs w:val="24"/>
          <w:lang w:eastAsia="pl-PL"/>
        </w:rPr>
        <w:t>.</w:t>
      </w:r>
    </w:p>
    <w:p w:rsidR="0007367F" w:rsidRPr="0007367F" w:rsidRDefault="0007367F" w:rsidP="0007367F">
      <w:pPr>
        <w:numPr>
          <w:ilvl w:val="0"/>
          <w:numId w:val="8"/>
        </w:numPr>
        <w:tabs>
          <w:tab w:val="clear" w:pos="360"/>
          <w:tab w:val="num" w:pos="567"/>
        </w:tabs>
        <w:spacing w:after="0" w:line="240" w:lineRule="auto"/>
        <w:ind w:left="567" w:hanging="567"/>
        <w:jc w:val="both"/>
        <w:rPr>
          <w:rFonts w:ascii="Times New Roman" w:eastAsia="Times New Roman" w:hAnsi="Times New Roman" w:cs="Times New Roman"/>
          <w:sz w:val="24"/>
          <w:szCs w:val="24"/>
          <w:lang w:eastAsia="pl-PL"/>
        </w:rPr>
      </w:pPr>
      <w:r w:rsidRPr="0007367F">
        <w:rPr>
          <w:rFonts w:ascii="Times New Roman" w:eastAsia="Times New Roman" w:hAnsi="Times New Roman" w:cs="Times New Roman"/>
          <w:sz w:val="24"/>
          <w:szCs w:val="24"/>
          <w:lang w:eastAsia="pl-PL"/>
        </w:rPr>
        <w:t xml:space="preserve">W przypadku, gdy Wykonawca, z przyczyn leżących po stronie Wykonawcy, zaprzestanie na stałe, bądź tymczasowo, sprzedaży energii elektrycznej na rzecz Zamawiającego, skutkiem czego sprzedaż ta będzie realizowana przez tzw. </w:t>
      </w:r>
      <w:r w:rsidRPr="0007367F">
        <w:rPr>
          <w:rFonts w:ascii="Times New Roman" w:eastAsia="Times New Roman" w:hAnsi="Times New Roman" w:cs="Times New Roman"/>
          <w:i/>
          <w:sz w:val="24"/>
          <w:szCs w:val="24"/>
          <w:lang w:eastAsia="pl-PL"/>
        </w:rPr>
        <w:t>sprzedawcę rezerwowego</w:t>
      </w:r>
      <w:r w:rsidRPr="0007367F">
        <w:rPr>
          <w:rFonts w:ascii="Times New Roman" w:eastAsia="Times New Roman" w:hAnsi="Times New Roman" w:cs="Times New Roman"/>
          <w:sz w:val="24"/>
          <w:szCs w:val="24"/>
          <w:lang w:eastAsia="pl-PL"/>
        </w:rPr>
        <w:t xml:space="preserve">, Wykonawca będzie zobowiązany do naprawienia powstałej stąd szkody. Za powstałą w takiej sytuacji szkodę uważa się w szczególności różnicę w kosztach zakupu energii elektrycznej od tzw. </w:t>
      </w:r>
      <w:r w:rsidRPr="0007367F">
        <w:rPr>
          <w:rFonts w:ascii="Times New Roman" w:eastAsia="Times New Roman" w:hAnsi="Times New Roman" w:cs="Times New Roman"/>
          <w:i/>
          <w:sz w:val="24"/>
          <w:szCs w:val="24"/>
          <w:lang w:eastAsia="pl-PL"/>
        </w:rPr>
        <w:t>sprzedawcy rezerwowego</w:t>
      </w:r>
      <w:r w:rsidRPr="0007367F">
        <w:rPr>
          <w:rFonts w:ascii="Times New Roman" w:eastAsia="Times New Roman" w:hAnsi="Times New Roman" w:cs="Times New Roman"/>
          <w:sz w:val="24"/>
          <w:szCs w:val="24"/>
          <w:lang w:eastAsia="pl-PL"/>
        </w:rPr>
        <w:t xml:space="preserve">, w stosunku do kosztów, jakie powinny były zostać poniesione na podstawie niniejszej umowy. Dotyczy to całego okresu realizacji sprzedaży energii elektrycznej przez tzw. </w:t>
      </w:r>
      <w:r w:rsidRPr="0007367F">
        <w:rPr>
          <w:rFonts w:ascii="Times New Roman" w:eastAsia="Times New Roman" w:hAnsi="Times New Roman" w:cs="Times New Roman"/>
          <w:i/>
          <w:sz w:val="24"/>
          <w:szCs w:val="24"/>
          <w:lang w:eastAsia="pl-PL"/>
        </w:rPr>
        <w:t>sprzedawcę rezerwowego</w:t>
      </w:r>
      <w:r w:rsidRPr="0007367F">
        <w:rPr>
          <w:rFonts w:ascii="Times New Roman" w:eastAsia="Times New Roman" w:hAnsi="Times New Roman" w:cs="Times New Roman"/>
          <w:sz w:val="24"/>
          <w:szCs w:val="24"/>
          <w:lang w:eastAsia="pl-PL"/>
        </w:rPr>
        <w:t>.</w:t>
      </w:r>
    </w:p>
    <w:p w:rsidR="0007367F" w:rsidRPr="0007367F" w:rsidRDefault="0007367F" w:rsidP="0007367F">
      <w:pPr>
        <w:keepNext/>
        <w:numPr>
          <w:ilvl w:val="0"/>
          <w:numId w:val="8"/>
        </w:numPr>
        <w:tabs>
          <w:tab w:val="clear" w:pos="360"/>
          <w:tab w:val="num" w:pos="567"/>
        </w:tabs>
        <w:spacing w:after="0" w:line="240" w:lineRule="auto"/>
        <w:ind w:left="567" w:hanging="567"/>
        <w:jc w:val="center"/>
        <w:rPr>
          <w:rFonts w:ascii="Times New Roman" w:eastAsia="Times New Roman" w:hAnsi="Times New Roman" w:cs="Times New Roman"/>
          <w:sz w:val="24"/>
          <w:szCs w:val="24"/>
          <w:lang w:eastAsia="pl-PL"/>
        </w:rPr>
      </w:pPr>
      <w:r w:rsidRPr="0007367F">
        <w:rPr>
          <w:rFonts w:ascii="Times New Roman" w:eastAsia="Times New Roman" w:hAnsi="Times New Roman" w:cs="Times New Roman"/>
          <w:sz w:val="24"/>
          <w:szCs w:val="24"/>
          <w:lang w:eastAsia="pl-PL"/>
        </w:rPr>
        <w:t>Odstąpienie od umowy powinno nastąpić w formie pisemnej pod rygorem nieważności.</w:t>
      </w:r>
    </w:p>
    <w:p w:rsidR="0007367F" w:rsidRPr="0007367F" w:rsidRDefault="0007367F" w:rsidP="0007367F">
      <w:pPr>
        <w:keepNext/>
        <w:spacing w:after="0" w:line="240" w:lineRule="auto"/>
        <w:ind w:left="567"/>
        <w:rPr>
          <w:rFonts w:ascii="Times New Roman" w:eastAsia="Times New Roman" w:hAnsi="Times New Roman" w:cs="Times New Roman"/>
          <w:sz w:val="24"/>
          <w:szCs w:val="24"/>
          <w:lang w:eastAsia="pl-PL"/>
        </w:rPr>
      </w:pPr>
    </w:p>
    <w:p w:rsidR="0007367F" w:rsidRPr="0007367F" w:rsidRDefault="0007367F" w:rsidP="0007367F">
      <w:pPr>
        <w:keepNext/>
        <w:spacing w:after="0" w:line="240" w:lineRule="auto"/>
        <w:jc w:val="center"/>
        <w:rPr>
          <w:rFonts w:ascii="Times New Roman" w:eastAsia="Times New Roman" w:hAnsi="Times New Roman" w:cs="Times New Roman"/>
          <w:sz w:val="24"/>
          <w:szCs w:val="24"/>
          <w:lang w:eastAsia="pl-PL"/>
        </w:rPr>
      </w:pPr>
      <w:r w:rsidRPr="0007367F">
        <w:rPr>
          <w:rFonts w:ascii="Times New Roman" w:eastAsia="Times New Roman" w:hAnsi="Times New Roman" w:cs="Times New Roman"/>
          <w:sz w:val="24"/>
          <w:szCs w:val="24"/>
          <w:lang w:eastAsia="pl-PL"/>
        </w:rPr>
        <w:t>§ 9</w:t>
      </w:r>
    </w:p>
    <w:p w:rsidR="0007367F" w:rsidRPr="0007367F" w:rsidRDefault="0007367F" w:rsidP="0007367F">
      <w:pPr>
        <w:keepNext/>
        <w:spacing w:after="0" w:line="240" w:lineRule="auto"/>
        <w:jc w:val="center"/>
        <w:rPr>
          <w:rFonts w:ascii="Times New Roman" w:eastAsia="Times New Roman" w:hAnsi="Times New Roman" w:cs="Times New Roman"/>
          <w:sz w:val="24"/>
          <w:szCs w:val="24"/>
          <w:lang w:eastAsia="pl-PL"/>
        </w:rPr>
      </w:pPr>
    </w:p>
    <w:p w:rsidR="004A7335" w:rsidRPr="00266035" w:rsidRDefault="0011105D" w:rsidP="004A7335">
      <w:pPr>
        <w:numPr>
          <w:ilvl w:val="0"/>
          <w:numId w:val="15"/>
        </w:numPr>
        <w:tabs>
          <w:tab w:val="clear" w:pos="360"/>
          <w:tab w:val="left" w:pos="567"/>
        </w:tabs>
        <w:overflowPunct w:val="0"/>
        <w:autoSpaceDE w:val="0"/>
        <w:autoSpaceDN w:val="0"/>
        <w:adjustRightInd w:val="0"/>
        <w:spacing w:after="0" w:line="240" w:lineRule="auto"/>
        <w:ind w:left="567" w:hanging="567"/>
        <w:jc w:val="both"/>
        <w:textAlignment w:val="baseline"/>
        <w:rPr>
          <w:rFonts w:ascii="Times New Roman" w:eastAsia="Times New Roman" w:hAnsi="Times New Roman" w:cs="Times New Roman"/>
          <w:sz w:val="24"/>
          <w:szCs w:val="24"/>
          <w:lang w:eastAsia="pl-PL"/>
        </w:rPr>
      </w:pPr>
      <w:r w:rsidRPr="00266035">
        <w:rPr>
          <w:rFonts w:ascii="Times New Roman" w:eastAsia="Times New Roman" w:hAnsi="Times New Roman" w:cs="Times New Roman"/>
          <w:sz w:val="24"/>
          <w:szCs w:val="24"/>
          <w:lang w:eastAsia="pl-PL"/>
        </w:rPr>
        <w:t xml:space="preserve">Wykonawca zobowiązuje się do </w:t>
      </w:r>
      <w:r w:rsidR="0007367F" w:rsidRPr="00266035">
        <w:rPr>
          <w:rFonts w:ascii="Times New Roman" w:eastAsia="Times New Roman" w:hAnsi="Times New Roman" w:cs="Times New Roman"/>
          <w:sz w:val="24"/>
          <w:szCs w:val="24"/>
          <w:lang w:eastAsia="pl-PL"/>
        </w:rPr>
        <w:t xml:space="preserve">doprowadzenia do zawarcia przez Zamawiającego odrębnej umowy o świadczenie usług dystrybucji energii elektrycznej. W </w:t>
      </w:r>
      <w:r w:rsidRPr="00266035">
        <w:rPr>
          <w:rFonts w:ascii="Times New Roman" w:eastAsia="Times New Roman" w:hAnsi="Times New Roman" w:cs="Times New Roman"/>
          <w:sz w:val="24"/>
          <w:szCs w:val="24"/>
          <w:lang w:eastAsia="pl-PL"/>
        </w:rPr>
        <w:t xml:space="preserve">tym </w:t>
      </w:r>
      <w:r w:rsidR="0007367F" w:rsidRPr="00266035">
        <w:rPr>
          <w:rFonts w:ascii="Times New Roman" w:eastAsia="Times New Roman" w:hAnsi="Times New Roman" w:cs="Times New Roman"/>
          <w:sz w:val="24"/>
          <w:szCs w:val="24"/>
          <w:lang w:eastAsia="pl-PL"/>
        </w:rPr>
        <w:t xml:space="preserve">celu Wykonawca skieruje stosowne dokumenty (wniosek o świadczenie usług dystrybucji i inne oświadczenia zgodne z </w:t>
      </w:r>
      <w:r w:rsidR="0007367F" w:rsidRPr="00266035">
        <w:rPr>
          <w:rFonts w:ascii="Times New Roman" w:eastAsia="Times New Roman" w:hAnsi="Times New Roman" w:cs="Times New Roman"/>
          <w:i/>
          <w:sz w:val="24"/>
          <w:szCs w:val="24"/>
          <w:lang w:eastAsia="pl-PL"/>
        </w:rPr>
        <w:t>Instrukcją Ruchu i Eksploatacji Sieci Dystrybucyjnej</w:t>
      </w:r>
      <w:r w:rsidR="0007367F" w:rsidRPr="00266035">
        <w:rPr>
          <w:rFonts w:ascii="Times New Roman" w:eastAsia="Times New Roman" w:hAnsi="Times New Roman" w:cs="Times New Roman"/>
          <w:sz w:val="24"/>
          <w:szCs w:val="24"/>
          <w:lang w:eastAsia="pl-PL"/>
        </w:rPr>
        <w:t xml:space="preserve"> lokalnego OSD) do właściwego OSD, podejmując tym samym skuteczne działania, prowadzące do zawarcia przez Zamawiającego umowy o świadczenie usług dystrybucji.</w:t>
      </w:r>
    </w:p>
    <w:p w:rsidR="004A7335" w:rsidRPr="0007367F" w:rsidRDefault="004A7335" w:rsidP="004A7335">
      <w:pPr>
        <w:numPr>
          <w:ilvl w:val="0"/>
          <w:numId w:val="15"/>
        </w:numPr>
        <w:tabs>
          <w:tab w:val="clear" w:pos="360"/>
          <w:tab w:val="left" w:pos="567"/>
        </w:tabs>
        <w:overflowPunct w:val="0"/>
        <w:autoSpaceDE w:val="0"/>
        <w:autoSpaceDN w:val="0"/>
        <w:adjustRightInd w:val="0"/>
        <w:spacing w:after="0" w:line="240" w:lineRule="auto"/>
        <w:ind w:left="567" w:hanging="567"/>
        <w:jc w:val="both"/>
        <w:textAlignment w:val="baseline"/>
        <w:rPr>
          <w:rFonts w:ascii="Times New Roman" w:eastAsia="Times New Roman" w:hAnsi="Times New Roman" w:cs="Times New Roman"/>
          <w:sz w:val="24"/>
          <w:szCs w:val="24"/>
          <w:lang w:eastAsia="pl-PL"/>
        </w:rPr>
      </w:pPr>
      <w:r w:rsidRPr="004A7335">
        <w:rPr>
          <w:rFonts w:ascii="Times New Roman" w:hAnsi="Times New Roman" w:cs="Times New Roman"/>
          <w:sz w:val="24"/>
          <w:szCs w:val="24"/>
        </w:rPr>
        <w:t>Wykonawca powinien tak zorganizować proces składania wniosków o zawarcie umów dystrybucyjnych, aby zapewnić ciągłość dostaw energii.</w:t>
      </w:r>
    </w:p>
    <w:p w:rsidR="004A7335" w:rsidRDefault="0007367F" w:rsidP="004A7335">
      <w:pPr>
        <w:numPr>
          <w:ilvl w:val="0"/>
          <w:numId w:val="15"/>
        </w:numPr>
        <w:tabs>
          <w:tab w:val="clear" w:pos="360"/>
          <w:tab w:val="left" w:pos="567"/>
        </w:tabs>
        <w:overflowPunct w:val="0"/>
        <w:autoSpaceDE w:val="0"/>
        <w:autoSpaceDN w:val="0"/>
        <w:adjustRightInd w:val="0"/>
        <w:spacing w:after="0" w:line="240" w:lineRule="auto"/>
        <w:ind w:left="567" w:hanging="567"/>
        <w:jc w:val="both"/>
        <w:textAlignment w:val="baseline"/>
        <w:rPr>
          <w:rFonts w:ascii="Times New Roman" w:eastAsia="Times New Roman" w:hAnsi="Times New Roman" w:cs="Times New Roman"/>
          <w:sz w:val="24"/>
          <w:szCs w:val="24"/>
          <w:lang w:eastAsia="pl-PL"/>
        </w:rPr>
      </w:pPr>
      <w:r w:rsidRPr="0007367F">
        <w:rPr>
          <w:rFonts w:ascii="Times New Roman" w:eastAsia="Times New Roman" w:hAnsi="Times New Roman" w:cs="Times New Roman"/>
          <w:sz w:val="24"/>
          <w:szCs w:val="24"/>
          <w:lang w:eastAsia="pl-PL"/>
        </w:rPr>
        <w:t xml:space="preserve">Wykonawca zobowiązuje się do pozyskania we własnym zakresie od właściwego OSD wszelkich danych niezbędnych do skutecznego przeprowadzenia zmiany sprzedawcy energii elektrycznej. </w:t>
      </w:r>
    </w:p>
    <w:p w:rsidR="004A7335" w:rsidRPr="00004D65" w:rsidRDefault="004A7335" w:rsidP="004A7335">
      <w:pPr>
        <w:numPr>
          <w:ilvl w:val="0"/>
          <w:numId w:val="15"/>
        </w:numPr>
        <w:tabs>
          <w:tab w:val="clear" w:pos="360"/>
          <w:tab w:val="left" w:pos="567"/>
        </w:tabs>
        <w:overflowPunct w:val="0"/>
        <w:autoSpaceDE w:val="0"/>
        <w:autoSpaceDN w:val="0"/>
        <w:adjustRightInd w:val="0"/>
        <w:spacing w:after="0" w:line="240" w:lineRule="auto"/>
        <w:ind w:left="567" w:hanging="567"/>
        <w:jc w:val="both"/>
        <w:textAlignment w:val="baseline"/>
        <w:rPr>
          <w:rFonts w:ascii="Times New Roman" w:eastAsia="Times New Roman" w:hAnsi="Times New Roman" w:cs="Times New Roman"/>
          <w:sz w:val="24"/>
          <w:szCs w:val="24"/>
          <w:lang w:eastAsia="pl-PL"/>
        </w:rPr>
      </w:pPr>
      <w:r w:rsidRPr="00004D65">
        <w:rPr>
          <w:rFonts w:ascii="Times New Roman" w:hAnsi="Times New Roman" w:cs="Times New Roman"/>
          <w:sz w:val="24"/>
          <w:szCs w:val="24"/>
        </w:rPr>
        <w:t>Wykonawca oświadcz</w:t>
      </w:r>
      <w:r w:rsidR="00004D65" w:rsidRPr="00004D65">
        <w:rPr>
          <w:rFonts w:ascii="Times New Roman" w:hAnsi="Times New Roman" w:cs="Times New Roman"/>
          <w:sz w:val="24"/>
          <w:szCs w:val="24"/>
        </w:rPr>
        <w:t>a</w:t>
      </w:r>
      <w:r w:rsidRPr="00004D65">
        <w:rPr>
          <w:rFonts w:ascii="Times New Roman" w:hAnsi="Times New Roman" w:cs="Times New Roman"/>
          <w:sz w:val="24"/>
          <w:szCs w:val="24"/>
        </w:rPr>
        <w:t>, że posiada lub będzie posiadał umowę z OSD umożliwiającą</w:t>
      </w:r>
    </w:p>
    <w:p w:rsidR="004A7335" w:rsidRPr="0007367F" w:rsidRDefault="004A7335" w:rsidP="004A7335">
      <w:pPr>
        <w:tabs>
          <w:tab w:val="left" w:pos="567"/>
        </w:tabs>
        <w:overflowPunct w:val="0"/>
        <w:autoSpaceDE w:val="0"/>
        <w:autoSpaceDN w:val="0"/>
        <w:adjustRightInd w:val="0"/>
        <w:spacing w:after="0" w:line="240" w:lineRule="auto"/>
        <w:ind w:left="567"/>
        <w:jc w:val="both"/>
        <w:textAlignment w:val="baseline"/>
        <w:rPr>
          <w:rFonts w:ascii="Times New Roman" w:eastAsia="Times New Roman" w:hAnsi="Times New Roman" w:cs="Times New Roman"/>
          <w:sz w:val="24"/>
          <w:szCs w:val="24"/>
          <w:lang w:eastAsia="pl-PL"/>
        </w:rPr>
      </w:pPr>
      <w:r w:rsidRPr="00004D65">
        <w:rPr>
          <w:rFonts w:ascii="Times New Roman" w:hAnsi="Times New Roman" w:cs="Times New Roman"/>
          <w:sz w:val="24"/>
          <w:szCs w:val="24"/>
        </w:rPr>
        <w:t>sprzedaż energii elektrycznej za pośrednictwem sieci dystrybucyjnej tego OSD.</w:t>
      </w:r>
    </w:p>
    <w:p w:rsidR="0007367F" w:rsidRPr="0069121B" w:rsidRDefault="0007367F" w:rsidP="0007367F">
      <w:pPr>
        <w:numPr>
          <w:ilvl w:val="0"/>
          <w:numId w:val="15"/>
        </w:numPr>
        <w:tabs>
          <w:tab w:val="clear" w:pos="360"/>
          <w:tab w:val="left" w:pos="567"/>
        </w:tabs>
        <w:overflowPunct w:val="0"/>
        <w:autoSpaceDE w:val="0"/>
        <w:autoSpaceDN w:val="0"/>
        <w:adjustRightInd w:val="0"/>
        <w:spacing w:after="0" w:line="240" w:lineRule="auto"/>
        <w:ind w:left="567" w:hanging="567"/>
        <w:jc w:val="both"/>
        <w:textAlignment w:val="baseline"/>
        <w:rPr>
          <w:rFonts w:ascii="Times New Roman" w:eastAsia="Times New Roman" w:hAnsi="Times New Roman" w:cs="Times New Roman"/>
          <w:sz w:val="24"/>
          <w:szCs w:val="24"/>
          <w:lang w:eastAsia="pl-PL"/>
        </w:rPr>
      </w:pPr>
      <w:r w:rsidRPr="0069121B">
        <w:rPr>
          <w:rFonts w:ascii="Times New Roman" w:eastAsia="Times New Roman" w:hAnsi="Times New Roman" w:cs="Times New Roman"/>
          <w:sz w:val="24"/>
          <w:szCs w:val="24"/>
          <w:lang w:eastAsia="pl-PL"/>
        </w:rPr>
        <w:t>Wykonawca zobowiązuje się do</w:t>
      </w:r>
      <w:r w:rsidR="00266035" w:rsidRPr="0069121B">
        <w:rPr>
          <w:rFonts w:ascii="Times New Roman" w:eastAsia="Times New Roman" w:hAnsi="Times New Roman" w:cs="Times New Roman"/>
          <w:sz w:val="24"/>
          <w:szCs w:val="24"/>
          <w:lang w:eastAsia="pl-PL"/>
        </w:rPr>
        <w:t xml:space="preserve"> sprawdzenia grup taryfowych w których zamawiający posiada swoje  obiekty i złożenia pisemnego wniosku o zmianę grup taryfowych na korzystniejsze dla po</w:t>
      </w:r>
      <w:r w:rsidR="0069121B" w:rsidRPr="0069121B">
        <w:rPr>
          <w:rFonts w:ascii="Times New Roman" w:eastAsia="Times New Roman" w:hAnsi="Times New Roman" w:cs="Times New Roman"/>
          <w:sz w:val="24"/>
          <w:szCs w:val="24"/>
          <w:lang w:eastAsia="pl-PL"/>
        </w:rPr>
        <w:t xml:space="preserve">szczególnych obiektów </w:t>
      </w:r>
      <w:r w:rsidRPr="0069121B">
        <w:rPr>
          <w:rFonts w:ascii="Times New Roman" w:eastAsia="Times New Roman" w:hAnsi="Times New Roman" w:cs="Times New Roman"/>
          <w:sz w:val="24"/>
          <w:szCs w:val="24"/>
          <w:lang w:eastAsia="pl-PL"/>
        </w:rPr>
        <w:t>do właściwego OSD zgodnie z załączonym do niniejszej umowy pełnomocnictwem,</w:t>
      </w:r>
      <w:r w:rsidRPr="0069121B">
        <w:rPr>
          <w:rFonts w:ascii="Times New Roman" w:eastAsia="Times New Roman" w:hAnsi="Times New Roman" w:cs="Times New Roman"/>
          <w:iCs/>
          <w:sz w:val="24"/>
          <w:szCs w:val="24"/>
          <w:lang w:eastAsia="pl-PL"/>
        </w:rPr>
        <w:t xml:space="preserve"> dla których zostały spełnione techniczne warunki, aby taką zmianę można było zastosować.</w:t>
      </w:r>
    </w:p>
    <w:p w:rsidR="0007367F" w:rsidRPr="0007367F" w:rsidRDefault="0007367F" w:rsidP="0007367F">
      <w:pPr>
        <w:numPr>
          <w:ilvl w:val="0"/>
          <w:numId w:val="15"/>
        </w:numPr>
        <w:tabs>
          <w:tab w:val="clear" w:pos="360"/>
          <w:tab w:val="left" w:pos="567"/>
        </w:tabs>
        <w:overflowPunct w:val="0"/>
        <w:autoSpaceDE w:val="0"/>
        <w:autoSpaceDN w:val="0"/>
        <w:adjustRightInd w:val="0"/>
        <w:spacing w:after="0" w:line="240" w:lineRule="auto"/>
        <w:ind w:left="567" w:hanging="567"/>
        <w:jc w:val="both"/>
        <w:textAlignment w:val="baseline"/>
        <w:rPr>
          <w:rFonts w:ascii="Times New Roman" w:eastAsia="Times New Roman" w:hAnsi="Times New Roman" w:cs="Times New Roman"/>
          <w:sz w:val="24"/>
          <w:szCs w:val="24"/>
          <w:lang w:eastAsia="pl-PL"/>
        </w:rPr>
      </w:pPr>
      <w:r w:rsidRPr="0007367F">
        <w:rPr>
          <w:rFonts w:ascii="Times New Roman" w:eastAsia="Times New Roman" w:hAnsi="Times New Roman" w:cs="Times New Roman"/>
          <w:sz w:val="24"/>
          <w:szCs w:val="24"/>
          <w:lang w:eastAsia="pl-PL"/>
        </w:rPr>
        <w:t>Strony przyjmują, że Wykonawca zgłosi właściwemu OSD niniejszą umowę do realizacji.</w:t>
      </w:r>
    </w:p>
    <w:p w:rsidR="0007367F" w:rsidRPr="008738DB" w:rsidRDefault="0007367F" w:rsidP="0007367F">
      <w:pPr>
        <w:numPr>
          <w:ilvl w:val="0"/>
          <w:numId w:val="15"/>
        </w:numPr>
        <w:tabs>
          <w:tab w:val="clear" w:pos="360"/>
          <w:tab w:val="left" w:pos="567"/>
        </w:tabs>
        <w:overflowPunct w:val="0"/>
        <w:autoSpaceDE w:val="0"/>
        <w:autoSpaceDN w:val="0"/>
        <w:adjustRightInd w:val="0"/>
        <w:spacing w:after="0" w:line="240" w:lineRule="auto"/>
        <w:ind w:left="567" w:hanging="567"/>
        <w:jc w:val="both"/>
        <w:textAlignment w:val="baseline"/>
        <w:rPr>
          <w:rFonts w:ascii="Times New Roman" w:eastAsia="Times New Roman" w:hAnsi="Times New Roman" w:cs="Times New Roman"/>
          <w:b/>
          <w:color w:val="FF0000"/>
          <w:sz w:val="24"/>
          <w:szCs w:val="24"/>
          <w:lang w:eastAsia="pl-PL"/>
        </w:rPr>
      </w:pPr>
      <w:r w:rsidRPr="0069121B">
        <w:rPr>
          <w:rFonts w:ascii="Times New Roman" w:eastAsia="Times New Roman" w:hAnsi="Times New Roman" w:cs="Times New Roman"/>
          <w:sz w:val="24"/>
          <w:szCs w:val="24"/>
          <w:lang w:eastAsia="pl-PL"/>
        </w:rPr>
        <w:t>Wraz z zawarciem niniejszej umowy, Zamawiający udziela Wykonawcy pełnomocnictwa szczegółowego, pozwalającego na podjęcie czynności wskazanych w ust. 1</w:t>
      </w:r>
      <w:r w:rsidR="001706A4" w:rsidRPr="0069121B">
        <w:rPr>
          <w:rFonts w:ascii="Times New Roman" w:eastAsia="Times New Roman" w:hAnsi="Times New Roman" w:cs="Times New Roman"/>
          <w:sz w:val="24"/>
          <w:szCs w:val="24"/>
          <w:lang w:eastAsia="pl-PL"/>
        </w:rPr>
        <w:t>-4</w:t>
      </w:r>
      <w:r w:rsidRPr="0069121B">
        <w:rPr>
          <w:rFonts w:ascii="Times New Roman" w:eastAsia="Times New Roman" w:hAnsi="Times New Roman" w:cs="Times New Roman"/>
          <w:sz w:val="24"/>
          <w:szCs w:val="24"/>
          <w:lang w:eastAsia="pl-PL"/>
        </w:rPr>
        <w:t xml:space="preserve"> powyżej, stanowiącego </w:t>
      </w:r>
      <w:r w:rsidRPr="008738DB">
        <w:rPr>
          <w:rFonts w:ascii="Times New Roman" w:eastAsia="Times New Roman" w:hAnsi="Times New Roman" w:cs="Times New Roman"/>
          <w:sz w:val="24"/>
          <w:szCs w:val="24"/>
          <w:lang w:eastAsia="pl-PL"/>
        </w:rPr>
        <w:t>załącznik nr 2</w:t>
      </w:r>
      <w:r w:rsidRPr="008738DB">
        <w:rPr>
          <w:rFonts w:ascii="Times New Roman" w:eastAsia="Times New Roman" w:hAnsi="Times New Roman" w:cs="Times New Roman"/>
          <w:b/>
          <w:sz w:val="24"/>
          <w:szCs w:val="24"/>
          <w:lang w:eastAsia="pl-PL"/>
        </w:rPr>
        <w:t xml:space="preserve"> </w:t>
      </w:r>
      <w:r w:rsidRPr="008738DB">
        <w:rPr>
          <w:rFonts w:ascii="Times New Roman" w:eastAsia="Times New Roman" w:hAnsi="Times New Roman" w:cs="Times New Roman"/>
          <w:sz w:val="24"/>
          <w:szCs w:val="24"/>
          <w:lang w:eastAsia="pl-PL"/>
        </w:rPr>
        <w:t>do niniejszej umowy</w:t>
      </w:r>
      <w:r w:rsidRPr="008738DB">
        <w:rPr>
          <w:rFonts w:ascii="Times New Roman" w:eastAsia="Times New Roman" w:hAnsi="Times New Roman" w:cs="Times New Roman"/>
          <w:b/>
          <w:color w:val="FF0000"/>
          <w:sz w:val="24"/>
          <w:szCs w:val="24"/>
          <w:lang w:eastAsia="pl-PL"/>
        </w:rPr>
        <w:t>.</w:t>
      </w:r>
    </w:p>
    <w:p w:rsidR="0007367F" w:rsidRPr="0007367F" w:rsidRDefault="0007367F" w:rsidP="0007367F">
      <w:pPr>
        <w:numPr>
          <w:ilvl w:val="0"/>
          <w:numId w:val="15"/>
        </w:numPr>
        <w:tabs>
          <w:tab w:val="clear" w:pos="360"/>
          <w:tab w:val="left" w:pos="567"/>
        </w:tabs>
        <w:overflowPunct w:val="0"/>
        <w:autoSpaceDE w:val="0"/>
        <w:autoSpaceDN w:val="0"/>
        <w:adjustRightInd w:val="0"/>
        <w:spacing w:after="0" w:line="240" w:lineRule="auto"/>
        <w:ind w:left="567" w:hanging="567"/>
        <w:jc w:val="both"/>
        <w:textAlignment w:val="baseline"/>
        <w:rPr>
          <w:rFonts w:ascii="Times New Roman" w:eastAsia="Times New Roman" w:hAnsi="Times New Roman" w:cs="Times New Roman"/>
          <w:sz w:val="24"/>
          <w:szCs w:val="24"/>
          <w:lang w:eastAsia="pl-PL"/>
        </w:rPr>
      </w:pPr>
      <w:r w:rsidRPr="0007367F">
        <w:rPr>
          <w:rFonts w:ascii="Times New Roman" w:eastAsia="Times New Roman" w:hAnsi="Times New Roman" w:cs="Times New Roman"/>
          <w:sz w:val="24"/>
          <w:szCs w:val="24"/>
          <w:lang w:eastAsia="pl-PL"/>
        </w:rPr>
        <w:t>Wykonawca nie może zbywać na rzecz osób trzecich wierzytelności powstałych w wyniku realizacji niniejszej umowy.</w:t>
      </w:r>
    </w:p>
    <w:p w:rsidR="0007367F" w:rsidRPr="0007367F" w:rsidRDefault="0007367F" w:rsidP="0007367F">
      <w:pPr>
        <w:numPr>
          <w:ilvl w:val="0"/>
          <w:numId w:val="15"/>
        </w:numPr>
        <w:tabs>
          <w:tab w:val="clear" w:pos="360"/>
          <w:tab w:val="left" w:pos="567"/>
        </w:tabs>
        <w:overflowPunct w:val="0"/>
        <w:autoSpaceDE w:val="0"/>
        <w:autoSpaceDN w:val="0"/>
        <w:adjustRightInd w:val="0"/>
        <w:spacing w:after="0" w:line="240" w:lineRule="auto"/>
        <w:ind w:left="567" w:hanging="567"/>
        <w:jc w:val="both"/>
        <w:textAlignment w:val="baseline"/>
        <w:rPr>
          <w:rFonts w:ascii="Times New Roman" w:eastAsia="Times New Roman" w:hAnsi="Times New Roman" w:cs="Times New Roman"/>
          <w:sz w:val="24"/>
          <w:szCs w:val="24"/>
          <w:lang w:eastAsia="pl-PL"/>
        </w:rPr>
      </w:pPr>
      <w:r w:rsidRPr="0007367F">
        <w:rPr>
          <w:rFonts w:ascii="Times New Roman" w:eastAsia="Times New Roman" w:hAnsi="Times New Roman" w:cs="Times New Roman"/>
          <w:sz w:val="24"/>
          <w:szCs w:val="24"/>
          <w:lang w:eastAsia="pl-PL"/>
        </w:rPr>
        <w:t>W zakresie nieuregulowanym niniejszą umową stosuje się Kodeks cywilny oraz Prawo energetyczne wraz z aktami wykonawczymi.</w:t>
      </w:r>
    </w:p>
    <w:p w:rsidR="0007367F" w:rsidRPr="00004D65" w:rsidRDefault="0007367F" w:rsidP="0007367F">
      <w:pPr>
        <w:numPr>
          <w:ilvl w:val="0"/>
          <w:numId w:val="15"/>
        </w:numPr>
        <w:tabs>
          <w:tab w:val="clear" w:pos="360"/>
          <w:tab w:val="left" w:pos="567"/>
        </w:tabs>
        <w:overflowPunct w:val="0"/>
        <w:autoSpaceDE w:val="0"/>
        <w:autoSpaceDN w:val="0"/>
        <w:adjustRightInd w:val="0"/>
        <w:spacing w:after="0" w:line="240" w:lineRule="auto"/>
        <w:ind w:left="567" w:hanging="567"/>
        <w:jc w:val="both"/>
        <w:textAlignment w:val="baseline"/>
        <w:rPr>
          <w:rFonts w:ascii="Times New Roman" w:eastAsia="Times New Roman" w:hAnsi="Times New Roman" w:cs="Times New Roman"/>
          <w:sz w:val="24"/>
          <w:szCs w:val="24"/>
          <w:lang w:eastAsia="pl-PL"/>
        </w:rPr>
      </w:pPr>
      <w:r w:rsidRPr="0007367F">
        <w:rPr>
          <w:rFonts w:ascii="Times New Roman" w:eastAsia="Times New Roman" w:hAnsi="Times New Roman" w:cs="Times New Roman"/>
          <w:sz w:val="24"/>
          <w:szCs w:val="24"/>
          <w:lang w:eastAsia="pl-PL"/>
        </w:rPr>
        <w:lastRenderedPageBreak/>
        <w:t xml:space="preserve">Strony ustalają, że na wniosek Zamawiającego możliwe jest zwiększenie lub zmniejszenie liczby punktów poboru wymienionych enumeratywnie w szczegółowym załączniku nr 1 do umowy, które będzie dokonywane na podstawie zmiany przedmiotowego załącznika bez konieczności renegocjowania warunków umowy. Zmiana nie może przekroczyć 15% punktów poboru wskazanych w załączniku nr 1 do umowy. </w:t>
      </w:r>
      <w:r w:rsidRPr="0007367F">
        <w:rPr>
          <w:rFonts w:ascii="Times New Roman" w:eastAsia="Times New Roman" w:hAnsi="Times New Roman" w:cs="Times New Roman"/>
          <w:iCs/>
          <w:color w:val="000000"/>
          <w:sz w:val="24"/>
          <w:szCs w:val="24"/>
          <w:lang w:eastAsia="pl-PL"/>
        </w:rPr>
        <w:t xml:space="preserve">Zwiększenie punktów poboru lub zmiana grupy taryfowej możliwe jest jedynie w obrębie grup taryfowych, które zostały ujęte w zapytaniu ofertowym oraz wycenione w Formularzu Ofertowym Wykonawcy. </w:t>
      </w:r>
    </w:p>
    <w:p w:rsidR="00004D65" w:rsidRPr="00004D65" w:rsidRDefault="00004D65" w:rsidP="00004D65">
      <w:pPr>
        <w:pStyle w:val="Akapitzlist"/>
        <w:numPr>
          <w:ilvl w:val="0"/>
          <w:numId w:val="15"/>
        </w:numPr>
        <w:tabs>
          <w:tab w:val="clear" w:pos="360"/>
          <w:tab w:val="num" w:pos="567"/>
        </w:tabs>
        <w:autoSpaceDE w:val="0"/>
        <w:autoSpaceDN w:val="0"/>
        <w:adjustRightInd w:val="0"/>
        <w:spacing w:after="0" w:line="240" w:lineRule="auto"/>
        <w:ind w:left="567" w:hanging="567"/>
        <w:jc w:val="both"/>
        <w:rPr>
          <w:rFonts w:ascii="Times New Roman" w:hAnsi="Times New Roman" w:cs="Times New Roman"/>
          <w:sz w:val="24"/>
          <w:szCs w:val="24"/>
        </w:rPr>
      </w:pPr>
      <w:r w:rsidRPr="00004D65">
        <w:rPr>
          <w:rFonts w:ascii="Times New Roman" w:hAnsi="Times New Roman" w:cs="Times New Roman"/>
          <w:sz w:val="24"/>
          <w:szCs w:val="24"/>
        </w:rPr>
        <w:t>W przypadku zrealizowania dostaw w mniejszym zakresie, tj.</w:t>
      </w:r>
      <w:r>
        <w:rPr>
          <w:rFonts w:ascii="Times New Roman" w:hAnsi="Times New Roman" w:cs="Times New Roman"/>
          <w:sz w:val="24"/>
          <w:szCs w:val="24"/>
        </w:rPr>
        <w:t xml:space="preserve"> </w:t>
      </w:r>
      <w:r w:rsidRPr="00004D65">
        <w:rPr>
          <w:rFonts w:ascii="Times New Roman" w:hAnsi="Times New Roman" w:cs="Times New Roman"/>
          <w:sz w:val="24"/>
          <w:szCs w:val="24"/>
        </w:rPr>
        <w:t>niewyczerpującym szacowanej ilości energii wskazanej w opisie przedmiotu zamówienia, stanowiącym załącznik nr 1 do SIWZ, Wykonawcy nie przysługują z tego tytułu żadne roszczenia w stosunku do Zamawiającego</w:t>
      </w:r>
      <w:r w:rsidRPr="00004D65">
        <w:rPr>
          <w:rFonts w:ascii="Verdana" w:hAnsi="Verdana" w:cs="Verdana"/>
          <w:sz w:val="20"/>
          <w:szCs w:val="20"/>
        </w:rPr>
        <w:t>.</w:t>
      </w:r>
    </w:p>
    <w:p w:rsidR="0007367F" w:rsidRPr="0007367F" w:rsidRDefault="0007367F" w:rsidP="0007367F">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pl-PL"/>
        </w:rPr>
      </w:pPr>
    </w:p>
    <w:p w:rsidR="0007367F" w:rsidRPr="0007367F" w:rsidRDefault="0007367F" w:rsidP="0007367F">
      <w:pPr>
        <w:spacing w:after="0" w:line="240" w:lineRule="auto"/>
        <w:jc w:val="center"/>
        <w:rPr>
          <w:rFonts w:ascii="Times New Roman" w:eastAsia="Times New Roman" w:hAnsi="Times New Roman" w:cs="Times New Roman"/>
          <w:sz w:val="24"/>
          <w:szCs w:val="24"/>
          <w:lang w:eastAsia="pl-PL"/>
        </w:rPr>
      </w:pPr>
      <w:r w:rsidRPr="0007367F">
        <w:rPr>
          <w:rFonts w:ascii="Times New Roman" w:eastAsia="Times New Roman" w:hAnsi="Times New Roman" w:cs="Times New Roman"/>
          <w:sz w:val="24"/>
          <w:szCs w:val="24"/>
          <w:lang w:eastAsia="pl-PL"/>
        </w:rPr>
        <w:t>§ 10</w:t>
      </w:r>
    </w:p>
    <w:p w:rsidR="0007367F" w:rsidRPr="0007367F" w:rsidRDefault="0007367F" w:rsidP="0007367F">
      <w:pPr>
        <w:spacing w:after="0" w:line="240" w:lineRule="auto"/>
        <w:jc w:val="center"/>
        <w:rPr>
          <w:rFonts w:ascii="Times New Roman" w:eastAsia="Times New Roman" w:hAnsi="Times New Roman" w:cs="Times New Roman"/>
          <w:sz w:val="24"/>
          <w:szCs w:val="24"/>
          <w:lang w:eastAsia="pl-PL"/>
        </w:rPr>
      </w:pPr>
    </w:p>
    <w:p w:rsidR="0007367F" w:rsidRPr="0007367F" w:rsidRDefault="0007367F" w:rsidP="0007367F">
      <w:pPr>
        <w:numPr>
          <w:ilvl w:val="0"/>
          <w:numId w:val="14"/>
        </w:numPr>
        <w:tabs>
          <w:tab w:val="clear" w:pos="360"/>
          <w:tab w:val="left" w:pos="567"/>
        </w:tabs>
        <w:spacing w:after="0" w:line="240" w:lineRule="auto"/>
        <w:ind w:left="567" w:hanging="567"/>
        <w:rPr>
          <w:rFonts w:ascii="Times New Roman" w:eastAsia="Times New Roman" w:hAnsi="Times New Roman" w:cs="Times New Roman"/>
          <w:sz w:val="24"/>
          <w:szCs w:val="24"/>
          <w:lang w:eastAsia="pl-PL"/>
        </w:rPr>
      </w:pPr>
      <w:r w:rsidRPr="0007367F">
        <w:rPr>
          <w:rFonts w:ascii="Times New Roman" w:eastAsia="Times New Roman" w:hAnsi="Times New Roman" w:cs="Times New Roman"/>
          <w:bCs/>
          <w:sz w:val="24"/>
          <w:szCs w:val="24"/>
          <w:lang w:eastAsia="pl-PL"/>
        </w:rPr>
        <w:t>Wykonawca</w:t>
      </w:r>
      <w:r w:rsidRPr="0007367F">
        <w:rPr>
          <w:rFonts w:ascii="Times New Roman" w:eastAsia="Times New Roman" w:hAnsi="Times New Roman" w:cs="Times New Roman"/>
          <w:sz w:val="24"/>
          <w:szCs w:val="24"/>
          <w:lang w:eastAsia="pl-PL"/>
        </w:rPr>
        <w:t xml:space="preserve"> wyznacza do współpracy z </w:t>
      </w:r>
      <w:r w:rsidRPr="0007367F">
        <w:rPr>
          <w:rFonts w:ascii="Times New Roman" w:eastAsia="Times New Roman" w:hAnsi="Times New Roman" w:cs="Times New Roman"/>
          <w:bCs/>
          <w:sz w:val="24"/>
          <w:szCs w:val="24"/>
          <w:lang w:eastAsia="pl-PL"/>
        </w:rPr>
        <w:t>Zamawiającym …………………..</w:t>
      </w:r>
    </w:p>
    <w:p w:rsidR="0007367F" w:rsidRPr="0007367F" w:rsidRDefault="0007367F" w:rsidP="0007367F">
      <w:pPr>
        <w:numPr>
          <w:ilvl w:val="0"/>
          <w:numId w:val="14"/>
        </w:numPr>
        <w:tabs>
          <w:tab w:val="clear" w:pos="360"/>
          <w:tab w:val="left" w:pos="567"/>
        </w:tabs>
        <w:spacing w:after="0" w:line="240" w:lineRule="auto"/>
        <w:ind w:left="567" w:hanging="567"/>
        <w:rPr>
          <w:rFonts w:ascii="Times New Roman" w:eastAsia="Times New Roman" w:hAnsi="Times New Roman" w:cs="Times New Roman"/>
          <w:sz w:val="24"/>
          <w:szCs w:val="24"/>
          <w:lang w:eastAsia="pl-PL"/>
        </w:rPr>
      </w:pPr>
      <w:r w:rsidRPr="0007367F">
        <w:rPr>
          <w:rFonts w:ascii="Times New Roman" w:eastAsia="Times New Roman" w:hAnsi="Times New Roman" w:cs="Times New Roman"/>
          <w:bCs/>
          <w:sz w:val="24"/>
          <w:szCs w:val="24"/>
          <w:lang w:eastAsia="pl-PL"/>
        </w:rPr>
        <w:t>Zamawiający</w:t>
      </w:r>
      <w:r w:rsidRPr="0007367F">
        <w:rPr>
          <w:rFonts w:ascii="Times New Roman" w:eastAsia="Times New Roman" w:hAnsi="Times New Roman" w:cs="Times New Roman"/>
          <w:sz w:val="24"/>
          <w:szCs w:val="24"/>
          <w:lang w:eastAsia="pl-PL"/>
        </w:rPr>
        <w:t xml:space="preserve"> wyznacza do współpracy z </w:t>
      </w:r>
      <w:r w:rsidRPr="0007367F">
        <w:rPr>
          <w:rFonts w:ascii="Times New Roman" w:eastAsia="Times New Roman" w:hAnsi="Times New Roman" w:cs="Times New Roman"/>
          <w:bCs/>
          <w:sz w:val="24"/>
          <w:szCs w:val="24"/>
          <w:lang w:eastAsia="pl-PL"/>
        </w:rPr>
        <w:t>Wykonawcą ……………………..</w:t>
      </w:r>
    </w:p>
    <w:p w:rsidR="0007367F" w:rsidRPr="0007367F" w:rsidRDefault="0007367F" w:rsidP="0007367F">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pl-PL"/>
        </w:rPr>
      </w:pPr>
      <w:r w:rsidRPr="0007367F">
        <w:rPr>
          <w:rFonts w:ascii="Times New Roman" w:eastAsia="Times New Roman" w:hAnsi="Times New Roman" w:cs="Times New Roman"/>
          <w:sz w:val="24"/>
          <w:szCs w:val="24"/>
          <w:lang w:eastAsia="pl-PL"/>
        </w:rPr>
        <w:t>Umowę niniejszą sporządzono w trzech jednobrzmiących egzemplarzach, w tym jeden dla Wykonawcy i dwa dla Zamawiającego.</w:t>
      </w:r>
    </w:p>
    <w:p w:rsidR="0007367F" w:rsidRPr="0007367F" w:rsidRDefault="0007367F" w:rsidP="0007367F">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pl-PL"/>
        </w:rPr>
      </w:pPr>
      <w:r w:rsidRPr="0007367F">
        <w:rPr>
          <w:rFonts w:ascii="Times New Roman" w:eastAsia="Times New Roman" w:hAnsi="Times New Roman" w:cs="Times New Roman"/>
          <w:sz w:val="24"/>
          <w:szCs w:val="24"/>
          <w:lang w:eastAsia="pl-PL"/>
        </w:rPr>
        <w:t xml:space="preserve">Załączniki do umowy </w:t>
      </w:r>
    </w:p>
    <w:p w:rsidR="0007367F" w:rsidRPr="008738DB" w:rsidRDefault="001706A4" w:rsidP="0007367F">
      <w:pPr>
        <w:numPr>
          <w:ilvl w:val="0"/>
          <w:numId w:val="16"/>
        </w:numPr>
        <w:overflowPunct w:val="0"/>
        <w:autoSpaceDE w:val="0"/>
        <w:autoSpaceDN w:val="0"/>
        <w:adjustRightInd w:val="0"/>
        <w:spacing w:after="0" w:line="240" w:lineRule="auto"/>
        <w:contextualSpacing/>
        <w:jc w:val="both"/>
        <w:textAlignment w:val="baseline"/>
        <w:rPr>
          <w:rFonts w:ascii="Times New Roman" w:eastAsia="Times New Roman" w:hAnsi="Times New Roman" w:cs="Times New Roman"/>
          <w:sz w:val="24"/>
          <w:szCs w:val="24"/>
          <w:lang w:eastAsia="pl-PL"/>
        </w:rPr>
      </w:pPr>
      <w:r w:rsidRPr="008738DB">
        <w:rPr>
          <w:rFonts w:ascii="Times New Roman" w:eastAsia="Times New Roman" w:hAnsi="Times New Roman" w:cs="Times New Roman"/>
          <w:sz w:val="24"/>
          <w:szCs w:val="24"/>
          <w:lang w:eastAsia="pl-PL"/>
        </w:rPr>
        <w:t>Wykaz punktów</w:t>
      </w:r>
      <w:r w:rsidR="0007367F" w:rsidRPr="008738DB">
        <w:rPr>
          <w:rFonts w:ascii="Times New Roman" w:eastAsia="Times New Roman" w:hAnsi="Times New Roman" w:cs="Times New Roman"/>
          <w:sz w:val="24"/>
          <w:szCs w:val="24"/>
          <w:lang w:eastAsia="pl-PL"/>
        </w:rPr>
        <w:t xml:space="preserve"> poboru energi</w:t>
      </w:r>
      <w:r w:rsidR="00B85DDC" w:rsidRPr="008738DB">
        <w:rPr>
          <w:rFonts w:ascii="Times New Roman" w:eastAsia="Times New Roman" w:hAnsi="Times New Roman" w:cs="Times New Roman"/>
          <w:sz w:val="24"/>
          <w:szCs w:val="24"/>
          <w:lang w:eastAsia="pl-PL"/>
        </w:rPr>
        <w:t>i elektrycznej – Załącznik nr 1 (stanowiący załącznik nr 1 do SIWZ)</w:t>
      </w:r>
    </w:p>
    <w:p w:rsidR="0007367F" w:rsidRDefault="0007367F" w:rsidP="0007367F">
      <w:pPr>
        <w:numPr>
          <w:ilvl w:val="0"/>
          <w:numId w:val="1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pl-PL"/>
        </w:rPr>
      </w:pPr>
      <w:r w:rsidRPr="0007367F">
        <w:rPr>
          <w:rFonts w:ascii="Times New Roman" w:eastAsia="Times New Roman" w:hAnsi="Times New Roman" w:cs="Times New Roman"/>
          <w:sz w:val="24"/>
          <w:szCs w:val="24"/>
          <w:lang w:eastAsia="pl-PL"/>
        </w:rPr>
        <w:t>P</w:t>
      </w:r>
      <w:r w:rsidR="001706A4">
        <w:rPr>
          <w:rFonts w:ascii="Times New Roman" w:eastAsia="Times New Roman" w:hAnsi="Times New Roman" w:cs="Times New Roman"/>
          <w:sz w:val="24"/>
          <w:szCs w:val="24"/>
          <w:lang w:eastAsia="pl-PL"/>
        </w:rPr>
        <w:t>ełnomocnictwo  - Załącznik nr 2,</w:t>
      </w:r>
    </w:p>
    <w:p w:rsidR="001706A4" w:rsidRDefault="001706A4" w:rsidP="0007367F">
      <w:pPr>
        <w:numPr>
          <w:ilvl w:val="0"/>
          <w:numId w:val="1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Oferta Wykonawcy</w:t>
      </w:r>
      <w:r w:rsidR="00004D65">
        <w:rPr>
          <w:rFonts w:ascii="Times New Roman" w:eastAsia="Times New Roman" w:hAnsi="Times New Roman" w:cs="Times New Roman"/>
          <w:sz w:val="24"/>
          <w:szCs w:val="24"/>
          <w:lang w:eastAsia="pl-PL"/>
        </w:rPr>
        <w:t>,</w:t>
      </w:r>
    </w:p>
    <w:p w:rsidR="00004D65" w:rsidRPr="0007367F" w:rsidRDefault="00004D65" w:rsidP="0007367F">
      <w:pPr>
        <w:numPr>
          <w:ilvl w:val="0"/>
          <w:numId w:val="1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Specyfikacja Istotnych Warunków Zamówienia.</w:t>
      </w:r>
    </w:p>
    <w:p w:rsidR="0007367F" w:rsidRPr="0007367F" w:rsidRDefault="0007367F" w:rsidP="0007367F">
      <w:pPr>
        <w:numPr>
          <w:ilvl w:val="0"/>
          <w:numId w:val="14"/>
        </w:numPr>
        <w:spacing w:after="0" w:line="240" w:lineRule="auto"/>
        <w:jc w:val="both"/>
        <w:rPr>
          <w:rFonts w:ascii="Times New Roman" w:eastAsia="Times New Roman" w:hAnsi="Times New Roman" w:cs="Times New Roman"/>
          <w:sz w:val="24"/>
          <w:szCs w:val="24"/>
          <w:lang w:eastAsia="pl-PL"/>
        </w:rPr>
      </w:pPr>
      <w:r w:rsidRPr="0007367F">
        <w:rPr>
          <w:rFonts w:ascii="Times New Roman" w:eastAsia="Times New Roman" w:hAnsi="Times New Roman" w:cs="Times New Roman"/>
          <w:sz w:val="24"/>
          <w:szCs w:val="24"/>
          <w:lang w:eastAsia="pl-PL"/>
        </w:rPr>
        <w:t xml:space="preserve">Wszelkie ewentualne spory wynikające z realizacji Umowy będą rozstrzygane przez sąd </w:t>
      </w:r>
      <w:r w:rsidR="001706A4">
        <w:rPr>
          <w:rFonts w:ascii="Times New Roman" w:eastAsia="Times New Roman" w:hAnsi="Times New Roman" w:cs="Times New Roman"/>
          <w:sz w:val="24"/>
          <w:szCs w:val="24"/>
          <w:lang w:eastAsia="pl-PL"/>
        </w:rPr>
        <w:t xml:space="preserve">miejscowo </w:t>
      </w:r>
      <w:r w:rsidRPr="0007367F">
        <w:rPr>
          <w:rFonts w:ascii="Times New Roman" w:eastAsia="Times New Roman" w:hAnsi="Times New Roman" w:cs="Times New Roman"/>
          <w:sz w:val="24"/>
          <w:szCs w:val="24"/>
          <w:lang w:eastAsia="pl-PL"/>
        </w:rPr>
        <w:t>właściwy dla siedziby Zamawiającego.</w:t>
      </w:r>
    </w:p>
    <w:p w:rsidR="0007367F" w:rsidRPr="0007367F" w:rsidRDefault="0007367F" w:rsidP="0007367F">
      <w:pPr>
        <w:numPr>
          <w:ilvl w:val="0"/>
          <w:numId w:val="14"/>
        </w:numPr>
        <w:spacing w:after="0" w:line="240" w:lineRule="auto"/>
        <w:jc w:val="both"/>
        <w:rPr>
          <w:rFonts w:ascii="Times New Roman" w:eastAsia="Times New Roman" w:hAnsi="Times New Roman" w:cs="Times New Roman"/>
          <w:sz w:val="24"/>
          <w:szCs w:val="24"/>
          <w:lang w:eastAsia="pl-PL"/>
        </w:rPr>
      </w:pPr>
      <w:r w:rsidRPr="0007367F">
        <w:rPr>
          <w:rFonts w:ascii="Times New Roman" w:eastAsia="Times New Roman" w:hAnsi="Times New Roman" w:cs="Times New Roman"/>
          <w:sz w:val="24"/>
          <w:szCs w:val="24"/>
          <w:lang w:eastAsia="pl-PL"/>
        </w:rPr>
        <w:t>Zmiany umowy wymagają formy pisemnej pod rygorem nieważności.</w:t>
      </w:r>
    </w:p>
    <w:p w:rsidR="0007367F" w:rsidRPr="0007367F" w:rsidRDefault="0007367F" w:rsidP="0007367F">
      <w:pPr>
        <w:tabs>
          <w:tab w:val="left" w:pos="567"/>
        </w:tabs>
        <w:spacing w:after="0" w:line="240" w:lineRule="auto"/>
        <w:rPr>
          <w:rFonts w:ascii="Times New Roman" w:eastAsia="Times New Roman" w:hAnsi="Times New Roman" w:cs="Times New Roman"/>
          <w:sz w:val="24"/>
          <w:szCs w:val="24"/>
          <w:lang w:eastAsia="pl-PL"/>
        </w:rPr>
      </w:pPr>
    </w:p>
    <w:p w:rsidR="0007367F" w:rsidRPr="0007367F" w:rsidRDefault="0007367F" w:rsidP="0007367F">
      <w:pPr>
        <w:spacing w:after="0" w:line="240" w:lineRule="auto"/>
        <w:jc w:val="center"/>
        <w:rPr>
          <w:rFonts w:ascii="Times New Roman" w:eastAsia="Times New Roman" w:hAnsi="Times New Roman" w:cs="Times New Roman"/>
          <w:sz w:val="24"/>
          <w:szCs w:val="24"/>
          <w:lang w:eastAsia="pl-PL"/>
        </w:rPr>
      </w:pPr>
    </w:p>
    <w:p w:rsidR="0007367F" w:rsidRPr="0007367F" w:rsidRDefault="0007367F" w:rsidP="0007367F">
      <w:pPr>
        <w:tabs>
          <w:tab w:val="left" w:pos="851"/>
        </w:tabs>
        <w:overflowPunct w:val="0"/>
        <w:autoSpaceDE w:val="0"/>
        <w:autoSpaceDN w:val="0"/>
        <w:adjustRightInd w:val="0"/>
        <w:spacing w:after="0" w:line="240" w:lineRule="auto"/>
        <w:jc w:val="both"/>
        <w:textAlignment w:val="baseline"/>
        <w:rPr>
          <w:rFonts w:ascii="Times New Roman" w:eastAsia="Times New Roman" w:hAnsi="Times New Roman" w:cs="Times New Roman"/>
          <w:sz w:val="24"/>
          <w:szCs w:val="24"/>
          <w:lang w:eastAsia="pl-PL"/>
        </w:rPr>
      </w:pPr>
    </w:p>
    <w:p w:rsidR="0007367F" w:rsidRPr="0007367F" w:rsidRDefault="0007367F" w:rsidP="0007367F">
      <w:pPr>
        <w:tabs>
          <w:tab w:val="left" w:pos="851"/>
        </w:tabs>
        <w:overflowPunct w:val="0"/>
        <w:autoSpaceDE w:val="0"/>
        <w:autoSpaceDN w:val="0"/>
        <w:adjustRightInd w:val="0"/>
        <w:spacing w:after="0" w:line="240" w:lineRule="auto"/>
        <w:ind w:left="284"/>
        <w:jc w:val="both"/>
        <w:textAlignment w:val="baseline"/>
        <w:rPr>
          <w:rFonts w:ascii="Times New Roman" w:eastAsia="Times New Roman" w:hAnsi="Times New Roman" w:cs="Times New Roman"/>
          <w:sz w:val="24"/>
          <w:szCs w:val="24"/>
          <w:lang w:eastAsia="pl-PL"/>
        </w:rPr>
      </w:pPr>
    </w:p>
    <w:p w:rsidR="0007367F" w:rsidRPr="0007367F" w:rsidRDefault="0007367F" w:rsidP="0007367F">
      <w:pPr>
        <w:spacing w:after="0" w:line="240" w:lineRule="auto"/>
        <w:jc w:val="both"/>
        <w:rPr>
          <w:rFonts w:ascii="Times New Roman" w:eastAsia="Times New Roman" w:hAnsi="Times New Roman" w:cs="Times New Roman"/>
          <w:sz w:val="24"/>
          <w:szCs w:val="24"/>
          <w:lang w:eastAsia="pl-PL"/>
        </w:rPr>
      </w:pPr>
    </w:p>
    <w:p w:rsidR="0007367F" w:rsidRPr="0007367F" w:rsidRDefault="0007367F" w:rsidP="0007367F">
      <w:pPr>
        <w:spacing w:after="0" w:line="240" w:lineRule="auto"/>
        <w:ind w:firstLine="708"/>
        <w:jc w:val="both"/>
        <w:rPr>
          <w:rFonts w:ascii="Gill Sans CE" w:eastAsia="Times New Roman" w:hAnsi="Gill Sans CE" w:cs="Arial"/>
          <w:sz w:val="24"/>
          <w:szCs w:val="24"/>
          <w:lang w:eastAsia="pl-PL"/>
        </w:rPr>
      </w:pPr>
      <w:r w:rsidRPr="0007367F">
        <w:rPr>
          <w:rFonts w:ascii="Times New Roman" w:eastAsia="Times New Roman" w:hAnsi="Times New Roman" w:cs="Times New Roman"/>
          <w:sz w:val="24"/>
          <w:szCs w:val="24"/>
          <w:lang w:eastAsia="pl-PL"/>
        </w:rPr>
        <w:t xml:space="preserve">Wykonawca                   </w:t>
      </w:r>
      <w:r w:rsidRPr="0007367F">
        <w:rPr>
          <w:rFonts w:ascii="Times New Roman" w:eastAsia="Times New Roman" w:hAnsi="Times New Roman" w:cs="Times New Roman"/>
          <w:sz w:val="24"/>
          <w:szCs w:val="24"/>
          <w:lang w:eastAsia="pl-PL"/>
        </w:rPr>
        <w:tab/>
      </w:r>
      <w:r w:rsidRPr="0007367F">
        <w:rPr>
          <w:rFonts w:ascii="Times New Roman" w:eastAsia="Times New Roman" w:hAnsi="Times New Roman" w:cs="Times New Roman"/>
          <w:sz w:val="24"/>
          <w:szCs w:val="24"/>
          <w:lang w:eastAsia="pl-PL"/>
        </w:rPr>
        <w:tab/>
      </w:r>
      <w:r w:rsidRPr="0007367F">
        <w:rPr>
          <w:rFonts w:ascii="Times New Roman" w:eastAsia="Times New Roman" w:hAnsi="Times New Roman" w:cs="Times New Roman"/>
          <w:sz w:val="24"/>
          <w:szCs w:val="24"/>
          <w:lang w:eastAsia="pl-PL"/>
        </w:rPr>
        <w:tab/>
      </w:r>
      <w:r w:rsidRPr="0007367F">
        <w:rPr>
          <w:rFonts w:ascii="Times New Roman" w:eastAsia="Times New Roman" w:hAnsi="Times New Roman" w:cs="Times New Roman"/>
          <w:sz w:val="24"/>
          <w:szCs w:val="24"/>
          <w:lang w:eastAsia="pl-PL"/>
        </w:rPr>
        <w:tab/>
      </w:r>
      <w:r w:rsidRPr="0007367F">
        <w:rPr>
          <w:rFonts w:ascii="Times New Roman" w:eastAsia="Times New Roman" w:hAnsi="Times New Roman" w:cs="Times New Roman"/>
          <w:sz w:val="24"/>
          <w:szCs w:val="24"/>
          <w:lang w:eastAsia="pl-PL"/>
        </w:rPr>
        <w:tab/>
      </w:r>
      <w:r w:rsidRPr="0007367F">
        <w:rPr>
          <w:rFonts w:ascii="Times New Roman" w:eastAsia="Times New Roman" w:hAnsi="Times New Roman" w:cs="Times New Roman"/>
          <w:sz w:val="24"/>
          <w:szCs w:val="24"/>
          <w:lang w:eastAsia="pl-PL"/>
        </w:rPr>
        <w:tab/>
        <w:t>Zamawiający</w:t>
      </w:r>
      <w:r w:rsidRPr="0007367F">
        <w:rPr>
          <w:rFonts w:ascii="Times New Roman" w:eastAsia="Times New Roman" w:hAnsi="Times New Roman" w:cs="Times New Roman"/>
          <w:sz w:val="24"/>
          <w:szCs w:val="24"/>
          <w:lang w:eastAsia="pl-PL"/>
        </w:rPr>
        <w:tab/>
      </w:r>
    </w:p>
    <w:p w:rsidR="0007367F" w:rsidRPr="0007367F" w:rsidRDefault="0007367F" w:rsidP="0007367F">
      <w:pPr>
        <w:rPr>
          <w:rFonts w:ascii="Calibri" w:eastAsia="Times New Roman" w:hAnsi="Calibri" w:cs="Times New Roman"/>
          <w:lang w:eastAsia="pl-PL"/>
        </w:rPr>
      </w:pPr>
    </w:p>
    <w:p w:rsidR="00C6303C" w:rsidRDefault="00C6303C" w:rsidP="00C6303C">
      <w:pPr>
        <w:spacing w:line="276" w:lineRule="auto"/>
        <w:ind w:left="900" w:right="1108"/>
        <w:jc w:val="right"/>
        <w:rPr>
          <w:rFonts w:ascii="Calibri" w:hAnsi="Calibri" w:cs="Arial"/>
          <w:sz w:val="20"/>
          <w:szCs w:val="20"/>
        </w:rPr>
      </w:pPr>
    </w:p>
    <w:p w:rsidR="00C6303C" w:rsidRDefault="00C6303C" w:rsidP="00C6303C">
      <w:pPr>
        <w:spacing w:line="276" w:lineRule="auto"/>
        <w:ind w:left="900" w:right="1108"/>
        <w:jc w:val="right"/>
        <w:rPr>
          <w:rFonts w:ascii="Calibri" w:hAnsi="Calibri" w:cs="Arial"/>
          <w:sz w:val="20"/>
          <w:szCs w:val="20"/>
        </w:rPr>
      </w:pPr>
    </w:p>
    <w:p w:rsidR="00C6303C" w:rsidRDefault="00C6303C" w:rsidP="00C6303C">
      <w:pPr>
        <w:spacing w:line="276" w:lineRule="auto"/>
        <w:ind w:left="900" w:right="1108"/>
        <w:jc w:val="right"/>
        <w:rPr>
          <w:rFonts w:ascii="Calibri" w:hAnsi="Calibri" w:cs="Arial"/>
          <w:sz w:val="20"/>
          <w:szCs w:val="20"/>
        </w:rPr>
      </w:pPr>
    </w:p>
    <w:p w:rsidR="00C6303C" w:rsidRDefault="00C6303C" w:rsidP="00C6303C">
      <w:pPr>
        <w:spacing w:line="276" w:lineRule="auto"/>
        <w:ind w:left="900" w:right="1108"/>
        <w:jc w:val="right"/>
        <w:rPr>
          <w:rFonts w:ascii="Calibri" w:hAnsi="Calibri" w:cs="Arial"/>
          <w:sz w:val="20"/>
          <w:szCs w:val="20"/>
        </w:rPr>
      </w:pPr>
    </w:p>
    <w:p w:rsidR="00C6303C" w:rsidRDefault="00C6303C" w:rsidP="00C6303C">
      <w:pPr>
        <w:spacing w:line="276" w:lineRule="auto"/>
        <w:ind w:left="900" w:right="1108"/>
        <w:jc w:val="right"/>
        <w:rPr>
          <w:rFonts w:ascii="Calibri" w:hAnsi="Calibri" w:cs="Arial"/>
          <w:sz w:val="20"/>
          <w:szCs w:val="20"/>
        </w:rPr>
      </w:pPr>
    </w:p>
    <w:p w:rsidR="00C6303C" w:rsidRDefault="00C6303C" w:rsidP="00C6303C">
      <w:pPr>
        <w:spacing w:line="276" w:lineRule="auto"/>
        <w:ind w:left="900" w:right="1108"/>
        <w:jc w:val="right"/>
        <w:rPr>
          <w:rFonts w:ascii="Calibri" w:hAnsi="Calibri" w:cs="Arial"/>
          <w:sz w:val="20"/>
          <w:szCs w:val="20"/>
        </w:rPr>
      </w:pPr>
    </w:p>
    <w:p w:rsidR="00C6303C" w:rsidRDefault="00C6303C" w:rsidP="00C6303C">
      <w:pPr>
        <w:spacing w:line="276" w:lineRule="auto"/>
        <w:ind w:left="900" w:right="1108"/>
        <w:jc w:val="right"/>
        <w:rPr>
          <w:rFonts w:ascii="Calibri" w:hAnsi="Calibri" w:cs="Arial"/>
          <w:sz w:val="20"/>
          <w:szCs w:val="20"/>
        </w:rPr>
      </w:pPr>
    </w:p>
    <w:p w:rsidR="00C6303C" w:rsidRDefault="00C6303C" w:rsidP="00C6303C">
      <w:pPr>
        <w:spacing w:line="276" w:lineRule="auto"/>
        <w:ind w:left="900" w:right="1108"/>
        <w:jc w:val="right"/>
        <w:rPr>
          <w:rFonts w:ascii="Calibri" w:hAnsi="Calibri" w:cs="Arial"/>
          <w:sz w:val="20"/>
          <w:szCs w:val="20"/>
        </w:rPr>
      </w:pPr>
    </w:p>
    <w:sectPr w:rsidR="00C6303C" w:rsidSect="00FF2454">
      <w:headerReference w:type="default" r:id="rId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61961" w:rsidRDefault="00961961" w:rsidP="008123EB">
      <w:pPr>
        <w:spacing w:after="0" w:line="240" w:lineRule="auto"/>
      </w:pPr>
      <w:r>
        <w:separator/>
      </w:r>
    </w:p>
  </w:endnote>
  <w:endnote w:type="continuationSeparator" w:id="0">
    <w:p w:rsidR="00961961" w:rsidRDefault="00961961" w:rsidP="008123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00002FF" w:usb1="4000ACFF" w:usb2="00000001" w:usb3="00000000" w:csb0="0000019F" w:csb1="00000000"/>
  </w:font>
  <w:font w:name="Calibri Light">
    <w:panose1 w:val="020F0302020204030204"/>
    <w:charset w:val="EE"/>
    <w:family w:val="swiss"/>
    <w:pitch w:val="variable"/>
    <w:sig w:usb0="A00002EF" w:usb1="4000207B" w:usb2="00000000" w:usb3="00000000" w:csb0="0000019F" w:csb1="00000000"/>
  </w:font>
  <w:font w:name="Verdana">
    <w:panose1 w:val="020B0604030504040204"/>
    <w:charset w:val="EE"/>
    <w:family w:val="swiss"/>
    <w:pitch w:val="variable"/>
    <w:sig w:usb0="A10006FF" w:usb1="4000205B" w:usb2="00000010" w:usb3="00000000" w:csb0="0000019F" w:csb1="00000000"/>
  </w:font>
  <w:font w:name="Gill Sans CE">
    <w:altName w:val="Lucida Sans Unicode"/>
    <w:panose1 w:val="00000000000000000000"/>
    <w:charset w:val="EE"/>
    <w:family w:val="swiss"/>
    <w:notTrueType/>
    <w:pitch w:val="variable"/>
    <w:sig w:usb0="00000007" w:usb1="00000000" w:usb2="00000000" w:usb3="00000000" w:csb0="00000003" w:csb1="00000000"/>
  </w:font>
  <w:font w:name="Arial">
    <w:panose1 w:val="020B0604020202020204"/>
    <w:charset w:val="EE"/>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24661601"/>
      <w:docPartObj>
        <w:docPartGallery w:val="Page Numbers (Bottom of Page)"/>
        <w:docPartUnique/>
      </w:docPartObj>
    </w:sdtPr>
    <w:sdtEndPr/>
    <w:sdtContent>
      <w:p w:rsidR="007A047A" w:rsidRDefault="00571518">
        <w:pPr>
          <w:pStyle w:val="Stopka"/>
          <w:jc w:val="right"/>
        </w:pPr>
        <w:r>
          <w:fldChar w:fldCharType="begin"/>
        </w:r>
        <w:r w:rsidR="007A047A">
          <w:instrText>PAGE   \* MERGEFORMAT</w:instrText>
        </w:r>
        <w:r>
          <w:fldChar w:fldCharType="separate"/>
        </w:r>
        <w:r w:rsidR="00FA6B95">
          <w:rPr>
            <w:noProof/>
          </w:rPr>
          <w:t>6</w:t>
        </w:r>
        <w:r>
          <w:fldChar w:fldCharType="end"/>
        </w:r>
      </w:p>
    </w:sdtContent>
  </w:sdt>
  <w:p w:rsidR="007A047A" w:rsidRDefault="007A047A">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61961" w:rsidRDefault="00961961" w:rsidP="008123EB">
      <w:pPr>
        <w:spacing w:after="0" w:line="240" w:lineRule="auto"/>
      </w:pPr>
      <w:r>
        <w:separator/>
      </w:r>
    </w:p>
  </w:footnote>
  <w:footnote w:type="continuationSeparator" w:id="0">
    <w:p w:rsidR="00961961" w:rsidRDefault="00961961" w:rsidP="008123E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123EB" w:rsidRPr="008123EB" w:rsidRDefault="008123EB">
    <w:pPr>
      <w:pStyle w:val="Nagwek"/>
      <w:rPr>
        <w:rFonts w:ascii="Times New Roman" w:hAnsi="Times New Roman" w:cs="Times New Roman"/>
        <w:i/>
      </w:rPr>
    </w:pPr>
    <w:r w:rsidRPr="008123EB">
      <w:rPr>
        <w:rFonts w:ascii="Times New Roman" w:hAnsi="Times New Roman" w:cs="Times New Roman"/>
        <w:i/>
      </w:rPr>
      <w:t xml:space="preserve">Załącznik nr 6 do SIWZ </w:t>
    </w:r>
    <w:r w:rsidRPr="008123EB">
      <w:rPr>
        <w:rFonts w:ascii="Times New Roman" w:hAnsi="Times New Roman" w:cs="Times New Roman"/>
        <w:i/>
      </w:rPr>
      <w:tab/>
    </w:r>
    <w:r w:rsidRPr="008123EB">
      <w:rPr>
        <w:rFonts w:ascii="Times New Roman" w:hAnsi="Times New Roman" w:cs="Times New Roman"/>
        <w:i/>
      </w:rPr>
      <w:tab/>
      <w:t>PROJEKT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DD5806"/>
    <w:multiLevelType w:val="hybridMultilevel"/>
    <w:tmpl w:val="582E7932"/>
    <w:lvl w:ilvl="0" w:tplc="0415000F">
      <w:start w:val="1"/>
      <w:numFmt w:val="decimal"/>
      <w:lvlText w:val="%1."/>
      <w:lvlJc w:val="left"/>
      <w:pPr>
        <w:tabs>
          <w:tab w:val="num" w:pos="720"/>
        </w:tabs>
        <w:ind w:left="720" w:hanging="360"/>
      </w:pPr>
      <w:rPr>
        <w:rFonts w:hint="default"/>
      </w:rPr>
    </w:lvl>
    <w:lvl w:ilvl="1" w:tplc="04150019">
      <w:start w:val="1"/>
      <w:numFmt w:val="lowerLetter"/>
      <w:lvlText w:val="%2."/>
      <w:lvlJc w:val="left"/>
      <w:pPr>
        <w:tabs>
          <w:tab w:val="num" w:pos="1440"/>
        </w:tabs>
        <w:ind w:left="1440" w:hanging="360"/>
      </w:pPr>
    </w:lvl>
    <w:lvl w:ilvl="2" w:tplc="A80C6EB8">
      <w:start w:val="1"/>
      <w:numFmt w:val="decimal"/>
      <w:lvlText w:val="%3."/>
      <w:lvlJc w:val="left"/>
      <w:pPr>
        <w:tabs>
          <w:tab w:val="num" w:pos="2340"/>
        </w:tabs>
        <w:ind w:left="2340" w:hanging="360"/>
      </w:pPr>
      <w:rPr>
        <w:rFonts w:hint="default"/>
        <w:b w:val="0"/>
        <w:i w:val="0"/>
      </w:rPr>
    </w:lvl>
    <w:lvl w:ilvl="3" w:tplc="04150001">
      <w:start w:val="1"/>
      <w:numFmt w:val="bullet"/>
      <w:lvlText w:val=""/>
      <w:lvlJc w:val="left"/>
      <w:pPr>
        <w:tabs>
          <w:tab w:val="num" w:pos="2880"/>
        </w:tabs>
        <w:ind w:left="2880" w:hanging="360"/>
      </w:pPr>
      <w:rPr>
        <w:rFonts w:ascii="Symbol" w:hAnsi="Symbol" w:hint="default"/>
      </w:rPr>
    </w:lvl>
    <w:lvl w:ilvl="4" w:tplc="04150019">
      <w:start w:val="1"/>
      <w:numFmt w:val="lowerLetter"/>
      <w:lvlText w:val="%5."/>
      <w:lvlJc w:val="left"/>
      <w:pPr>
        <w:tabs>
          <w:tab w:val="num" w:pos="3600"/>
        </w:tabs>
        <w:ind w:left="3600" w:hanging="360"/>
      </w:pPr>
    </w:lvl>
    <w:lvl w:ilvl="5" w:tplc="D28282D6">
      <w:start w:val="1"/>
      <w:numFmt w:val="decimal"/>
      <w:lvlText w:val="%6)"/>
      <w:lvlJc w:val="left"/>
      <w:pPr>
        <w:ind w:left="4500" w:hanging="360"/>
      </w:pPr>
      <w:rPr>
        <w:rFonts w:hint="default"/>
      </w:r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 w15:restartNumberingAfterBreak="0">
    <w:nsid w:val="0FA277F8"/>
    <w:multiLevelType w:val="hybridMultilevel"/>
    <w:tmpl w:val="C806357E"/>
    <w:lvl w:ilvl="0" w:tplc="AFAA9084">
      <w:start w:val="1"/>
      <w:numFmt w:val="decimal"/>
      <w:lvlText w:val="%1."/>
      <w:lvlJc w:val="left"/>
      <w:pPr>
        <w:tabs>
          <w:tab w:val="num" w:pos="720"/>
        </w:tabs>
        <w:ind w:left="720" w:hanging="360"/>
      </w:pPr>
      <w:rPr>
        <w:b w:val="0"/>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 w15:restartNumberingAfterBreak="0">
    <w:nsid w:val="10E31A2F"/>
    <w:multiLevelType w:val="hybridMultilevel"/>
    <w:tmpl w:val="E968DC28"/>
    <w:lvl w:ilvl="0" w:tplc="80FE2A64">
      <w:start w:val="1"/>
      <w:numFmt w:val="decimal"/>
      <w:lvlText w:val="%1."/>
      <w:lvlJc w:val="left"/>
      <w:pPr>
        <w:tabs>
          <w:tab w:val="num" w:pos="360"/>
        </w:tabs>
        <w:ind w:left="283" w:hanging="283"/>
      </w:pPr>
      <w:rPr>
        <w:rFonts w:hint="default"/>
        <w:b w:val="0"/>
        <w:i w:val="0"/>
        <w:color w:val="auto"/>
      </w:rPr>
    </w:lvl>
    <w:lvl w:ilvl="1" w:tplc="04150019">
      <w:start w:val="1"/>
      <w:numFmt w:val="lowerLetter"/>
      <w:lvlText w:val="%2."/>
      <w:lvlJc w:val="left"/>
      <w:pPr>
        <w:tabs>
          <w:tab w:val="num" w:pos="1440"/>
        </w:tabs>
        <w:ind w:left="1440" w:hanging="360"/>
      </w:pPr>
    </w:lvl>
    <w:lvl w:ilvl="2" w:tplc="FFAE6EFE">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 w15:restartNumberingAfterBreak="0">
    <w:nsid w:val="11A76DE0"/>
    <w:multiLevelType w:val="hybridMultilevel"/>
    <w:tmpl w:val="A8648568"/>
    <w:lvl w:ilvl="0" w:tplc="8ADA3DC0">
      <w:start w:val="1"/>
      <w:numFmt w:val="decimal"/>
      <w:lvlText w:val="%1."/>
      <w:lvlJc w:val="left"/>
      <w:pPr>
        <w:tabs>
          <w:tab w:val="num" w:pos="360"/>
        </w:tabs>
        <w:ind w:left="283" w:hanging="283"/>
      </w:pPr>
      <w:rPr>
        <w:rFonts w:hint="default"/>
        <w:b w:val="0"/>
      </w:rPr>
    </w:lvl>
    <w:lvl w:ilvl="1" w:tplc="04150017">
      <w:start w:val="1"/>
      <w:numFmt w:val="lowerLetter"/>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 w15:restartNumberingAfterBreak="0">
    <w:nsid w:val="11E8227B"/>
    <w:multiLevelType w:val="hybridMultilevel"/>
    <w:tmpl w:val="A18E3C84"/>
    <w:lvl w:ilvl="0" w:tplc="1F2AFAF4">
      <w:start w:val="1"/>
      <w:numFmt w:val="lowerLetter"/>
      <w:lvlText w:val="%1)"/>
      <w:lvlJc w:val="left"/>
      <w:pPr>
        <w:tabs>
          <w:tab w:val="num" w:pos="1440"/>
        </w:tabs>
        <w:ind w:left="1440" w:hanging="360"/>
      </w:pPr>
      <w:rPr>
        <w:rFonts w:hint="default"/>
        <w:b w:val="0"/>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5" w15:restartNumberingAfterBreak="0">
    <w:nsid w:val="20BE3EAD"/>
    <w:multiLevelType w:val="hybridMultilevel"/>
    <w:tmpl w:val="119E4C34"/>
    <w:lvl w:ilvl="0" w:tplc="E18A0240">
      <w:start w:val="1"/>
      <w:numFmt w:val="decimal"/>
      <w:lvlText w:val="%1)"/>
      <w:lvlJc w:val="left"/>
      <w:pPr>
        <w:tabs>
          <w:tab w:val="num" w:pos="644"/>
        </w:tabs>
        <w:ind w:left="644" w:hanging="360"/>
      </w:pPr>
      <w:rPr>
        <w:rFonts w:ascii="Times New Roman" w:eastAsia="Times New Roman" w:hAnsi="Times New Roman" w:cs="Times New Roman"/>
        <w:b w:val="0"/>
      </w:rPr>
    </w:lvl>
    <w:lvl w:ilvl="1" w:tplc="04150019" w:tentative="1">
      <w:start w:val="1"/>
      <w:numFmt w:val="lowerLetter"/>
      <w:lvlText w:val="%2."/>
      <w:lvlJc w:val="left"/>
      <w:pPr>
        <w:tabs>
          <w:tab w:val="num" w:pos="644"/>
        </w:tabs>
        <w:ind w:left="644" w:hanging="360"/>
      </w:pPr>
    </w:lvl>
    <w:lvl w:ilvl="2" w:tplc="0415001B" w:tentative="1">
      <w:start w:val="1"/>
      <w:numFmt w:val="lowerRoman"/>
      <w:lvlText w:val="%3."/>
      <w:lvlJc w:val="right"/>
      <w:pPr>
        <w:tabs>
          <w:tab w:val="num" w:pos="1364"/>
        </w:tabs>
        <w:ind w:left="1364" w:hanging="180"/>
      </w:pPr>
    </w:lvl>
    <w:lvl w:ilvl="3" w:tplc="0415000F" w:tentative="1">
      <w:start w:val="1"/>
      <w:numFmt w:val="decimal"/>
      <w:lvlText w:val="%4."/>
      <w:lvlJc w:val="left"/>
      <w:pPr>
        <w:tabs>
          <w:tab w:val="num" w:pos="2084"/>
        </w:tabs>
        <w:ind w:left="2084" w:hanging="360"/>
      </w:pPr>
    </w:lvl>
    <w:lvl w:ilvl="4" w:tplc="04150019" w:tentative="1">
      <w:start w:val="1"/>
      <w:numFmt w:val="lowerLetter"/>
      <w:lvlText w:val="%5."/>
      <w:lvlJc w:val="left"/>
      <w:pPr>
        <w:tabs>
          <w:tab w:val="num" w:pos="2804"/>
        </w:tabs>
        <w:ind w:left="2804" w:hanging="360"/>
      </w:pPr>
    </w:lvl>
    <w:lvl w:ilvl="5" w:tplc="0415001B" w:tentative="1">
      <w:start w:val="1"/>
      <w:numFmt w:val="lowerRoman"/>
      <w:lvlText w:val="%6."/>
      <w:lvlJc w:val="right"/>
      <w:pPr>
        <w:tabs>
          <w:tab w:val="num" w:pos="3524"/>
        </w:tabs>
        <w:ind w:left="3524" w:hanging="180"/>
      </w:pPr>
    </w:lvl>
    <w:lvl w:ilvl="6" w:tplc="0415000F" w:tentative="1">
      <w:start w:val="1"/>
      <w:numFmt w:val="decimal"/>
      <w:lvlText w:val="%7."/>
      <w:lvlJc w:val="left"/>
      <w:pPr>
        <w:tabs>
          <w:tab w:val="num" w:pos="4244"/>
        </w:tabs>
        <w:ind w:left="4244" w:hanging="360"/>
      </w:pPr>
    </w:lvl>
    <w:lvl w:ilvl="7" w:tplc="04150019" w:tentative="1">
      <w:start w:val="1"/>
      <w:numFmt w:val="lowerLetter"/>
      <w:lvlText w:val="%8."/>
      <w:lvlJc w:val="left"/>
      <w:pPr>
        <w:tabs>
          <w:tab w:val="num" w:pos="4964"/>
        </w:tabs>
        <w:ind w:left="4964" w:hanging="360"/>
      </w:pPr>
    </w:lvl>
    <w:lvl w:ilvl="8" w:tplc="0415001B" w:tentative="1">
      <w:start w:val="1"/>
      <w:numFmt w:val="lowerRoman"/>
      <w:lvlText w:val="%9."/>
      <w:lvlJc w:val="right"/>
      <w:pPr>
        <w:tabs>
          <w:tab w:val="num" w:pos="5684"/>
        </w:tabs>
        <w:ind w:left="5684" w:hanging="180"/>
      </w:pPr>
    </w:lvl>
  </w:abstractNum>
  <w:abstractNum w:abstractNumId="6" w15:restartNumberingAfterBreak="0">
    <w:nsid w:val="21EF18FE"/>
    <w:multiLevelType w:val="hybridMultilevel"/>
    <w:tmpl w:val="996A1A7E"/>
    <w:lvl w:ilvl="0" w:tplc="AF002F34">
      <w:start w:val="1"/>
      <w:numFmt w:val="decimal"/>
      <w:lvlText w:val="%1."/>
      <w:lvlJc w:val="left"/>
      <w:pPr>
        <w:tabs>
          <w:tab w:val="num" w:pos="360"/>
        </w:tabs>
        <w:ind w:left="283" w:hanging="283"/>
      </w:pPr>
      <w:rPr>
        <w:rFonts w:hint="default"/>
        <w:b w:val="0"/>
        <w:color w:val="auto"/>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7" w15:restartNumberingAfterBreak="0">
    <w:nsid w:val="27686B41"/>
    <w:multiLevelType w:val="hybridMultilevel"/>
    <w:tmpl w:val="88BAC42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36D72591"/>
    <w:multiLevelType w:val="hybridMultilevel"/>
    <w:tmpl w:val="072ED37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387F11C5"/>
    <w:multiLevelType w:val="hybridMultilevel"/>
    <w:tmpl w:val="800E15B0"/>
    <w:lvl w:ilvl="0" w:tplc="38AA2070">
      <w:start w:val="1"/>
      <w:numFmt w:val="decimal"/>
      <w:lvlText w:val="%1."/>
      <w:lvlJc w:val="left"/>
      <w:pPr>
        <w:tabs>
          <w:tab w:val="num" w:pos="360"/>
        </w:tabs>
        <w:ind w:left="360" w:hanging="360"/>
      </w:pPr>
      <w:rPr>
        <w:b w:val="0"/>
      </w:rPr>
    </w:lvl>
    <w:lvl w:ilvl="1" w:tplc="7240A2AE">
      <w:start w:val="1"/>
      <w:numFmt w:val="decimal"/>
      <w:lvlText w:val="%2)"/>
      <w:lvlJc w:val="left"/>
      <w:pPr>
        <w:tabs>
          <w:tab w:val="num" w:pos="1070"/>
        </w:tabs>
        <w:ind w:left="1070" w:hanging="360"/>
      </w:pPr>
      <w:rPr>
        <w:rFonts w:ascii="Times New Roman" w:eastAsia="Times New Roman" w:hAnsi="Times New Roman" w:cs="Times New Roman"/>
        <w:b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3D6B6ED9"/>
    <w:multiLevelType w:val="hybridMultilevel"/>
    <w:tmpl w:val="E490EE08"/>
    <w:lvl w:ilvl="0" w:tplc="2856D892">
      <w:start w:val="1"/>
      <w:numFmt w:val="decimal"/>
      <w:lvlText w:val="%1)"/>
      <w:lvlJc w:val="left"/>
      <w:pPr>
        <w:tabs>
          <w:tab w:val="num" w:pos="360"/>
        </w:tabs>
        <w:ind w:left="360" w:hanging="360"/>
      </w:pPr>
      <w:rPr>
        <w:rFonts w:ascii="Times New Roman" w:eastAsia="Times New Roman" w:hAnsi="Times New Roman" w:cs="Times New Roman"/>
        <w:b w:val="0"/>
      </w:rPr>
    </w:lvl>
    <w:lvl w:ilvl="1" w:tplc="0415000F">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1" w15:restartNumberingAfterBreak="0">
    <w:nsid w:val="5BB619D2"/>
    <w:multiLevelType w:val="multilevel"/>
    <w:tmpl w:val="F9C0E0DA"/>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644"/>
        </w:tabs>
        <w:ind w:left="644" w:hanging="360"/>
      </w:pPr>
      <w:rPr>
        <w:rFonts w:ascii="Times New Roman" w:eastAsia="Times New Roman" w:hAnsi="Times New Roman" w:cs="Times New Roman"/>
        <w:b w:val="0"/>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2" w15:restartNumberingAfterBreak="0">
    <w:nsid w:val="6A8D722D"/>
    <w:multiLevelType w:val="hybridMultilevel"/>
    <w:tmpl w:val="C4545462"/>
    <w:lvl w:ilvl="0" w:tplc="A162AE88">
      <w:start w:val="1"/>
      <w:numFmt w:val="decimal"/>
      <w:lvlText w:val="%1)"/>
      <w:lvlJc w:val="left"/>
      <w:pPr>
        <w:tabs>
          <w:tab w:val="num" w:pos="785"/>
        </w:tabs>
        <w:ind w:left="785" w:hanging="360"/>
      </w:pPr>
      <w:rPr>
        <w:rFonts w:ascii="Times New Roman" w:eastAsia="Times New Roman" w:hAnsi="Times New Roman" w:cs="Times New Roman"/>
        <w:b w:val="0"/>
        <w:color w:val="auto"/>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3" w15:restartNumberingAfterBreak="0">
    <w:nsid w:val="6E9E6346"/>
    <w:multiLevelType w:val="multilevel"/>
    <w:tmpl w:val="C8B450C0"/>
    <w:lvl w:ilvl="0">
      <w:start w:val="1"/>
      <w:numFmt w:val="decimal"/>
      <w:lvlText w:val="%1."/>
      <w:lvlJc w:val="left"/>
      <w:pPr>
        <w:tabs>
          <w:tab w:val="num" w:pos="360"/>
        </w:tabs>
        <w:ind w:left="283" w:hanging="283"/>
      </w:pPr>
      <w:rPr>
        <w:rFonts w:hint="default"/>
        <w:b w:val="0"/>
      </w:rPr>
    </w:lvl>
    <w:lvl w:ilvl="1">
      <w:start w:val="2"/>
      <w:numFmt w:val="decimal"/>
      <w:lvlText w:val="%2."/>
      <w:lvlJc w:val="left"/>
      <w:pPr>
        <w:ind w:left="1440" w:hanging="360"/>
      </w:pPr>
      <w:rPr>
        <w:rFont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4" w15:restartNumberingAfterBreak="0">
    <w:nsid w:val="71180701"/>
    <w:multiLevelType w:val="hybridMultilevel"/>
    <w:tmpl w:val="CFFEB910"/>
    <w:lvl w:ilvl="0" w:tplc="0990247C">
      <w:start w:val="1"/>
      <w:numFmt w:val="decimal"/>
      <w:lvlText w:val="%1."/>
      <w:lvlJc w:val="left"/>
      <w:pPr>
        <w:tabs>
          <w:tab w:val="num" w:pos="360"/>
        </w:tabs>
        <w:ind w:left="360" w:hanging="360"/>
      </w:pPr>
      <w:rPr>
        <w:b w:val="0"/>
      </w:rPr>
    </w:lvl>
    <w:lvl w:ilvl="1" w:tplc="FE7A1790">
      <w:start w:val="1"/>
      <w:numFmt w:val="decimal"/>
      <w:lvlText w:val="%2."/>
      <w:lvlJc w:val="left"/>
      <w:pPr>
        <w:tabs>
          <w:tab w:val="num" w:pos="360"/>
        </w:tabs>
        <w:ind w:left="360" w:hanging="360"/>
      </w:pPr>
      <w:rPr>
        <w:rFonts w:ascii="Arial Narrow" w:eastAsia="Times New Roman" w:hAnsi="Arial Narrow" w:cs="Tahoma" w:hint="default"/>
        <w:b/>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5" w15:restartNumberingAfterBreak="0">
    <w:nsid w:val="77A84BB0"/>
    <w:multiLevelType w:val="hybridMultilevel"/>
    <w:tmpl w:val="3B245772"/>
    <w:lvl w:ilvl="0" w:tplc="448037AA">
      <w:start w:val="1"/>
      <w:numFmt w:val="decimal"/>
      <w:lvlText w:val="%1."/>
      <w:lvlJc w:val="left"/>
      <w:pPr>
        <w:tabs>
          <w:tab w:val="num" w:pos="360"/>
        </w:tabs>
        <w:ind w:left="283" w:hanging="283"/>
      </w:pPr>
      <w:rPr>
        <w:rFonts w:hint="default"/>
        <w:b w:val="0"/>
        <w:i w:val="0"/>
        <w:color w:val="auto"/>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6" w15:restartNumberingAfterBreak="0">
    <w:nsid w:val="7AF738CD"/>
    <w:multiLevelType w:val="hybridMultilevel"/>
    <w:tmpl w:val="1E32A878"/>
    <w:lvl w:ilvl="0" w:tplc="90D85AEE">
      <w:start w:val="1"/>
      <w:numFmt w:val="decimal"/>
      <w:lvlText w:val="%1)"/>
      <w:lvlJc w:val="left"/>
      <w:pPr>
        <w:tabs>
          <w:tab w:val="num" w:pos="644"/>
        </w:tabs>
        <w:ind w:left="644" w:hanging="360"/>
      </w:pPr>
      <w:rPr>
        <w:rFonts w:ascii="Times New Roman" w:eastAsia="Times New Roman" w:hAnsi="Times New Roman" w:cs="Times New Roman"/>
      </w:rPr>
    </w:lvl>
    <w:lvl w:ilvl="1" w:tplc="0415000F">
      <w:start w:val="1"/>
      <w:numFmt w:val="decimal"/>
      <w:lvlText w:val="%2."/>
      <w:lvlJc w:val="left"/>
      <w:pPr>
        <w:tabs>
          <w:tab w:val="num" w:pos="1364"/>
        </w:tabs>
        <w:ind w:left="1364" w:hanging="360"/>
      </w:pPr>
    </w:lvl>
    <w:lvl w:ilvl="2" w:tplc="0415001B" w:tentative="1">
      <w:start w:val="1"/>
      <w:numFmt w:val="lowerRoman"/>
      <w:lvlText w:val="%3."/>
      <w:lvlJc w:val="right"/>
      <w:pPr>
        <w:tabs>
          <w:tab w:val="num" w:pos="2084"/>
        </w:tabs>
        <w:ind w:left="2084" w:hanging="180"/>
      </w:pPr>
    </w:lvl>
    <w:lvl w:ilvl="3" w:tplc="0415000F" w:tentative="1">
      <w:start w:val="1"/>
      <w:numFmt w:val="decimal"/>
      <w:lvlText w:val="%4."/>
      <w:lvlJc w:val="left"/>
      <w:pPr>
        <w:tabs>
          <w:tab w:val="num" w:pos="2804"/>
        </w:tabs>
        <w:ind w:left="2804" w:hanging="360"/>
      </w:pPr>
    </w:lvl>
    <w:lvl w:ilvl="4" w:tplc="04150019" w:tentative="1">
      <w:start w:val="1"/>
      <w:numFmt w:val="lowerLetter"/>
      <w:lvlText w:val="%5."/>
      <w:lvlJc w:val="left"/>
      <w:pPr>
        <w:tabs>
          <w:tab w:val="num" w:pos="3524"/>
        </w:tabs>
        <w:ind w:left="3524" w:hanging="360"/>
      </w:pPr>
    </w:lvl>
    <w:lvl w:ilvl="5" w:tplc="0415001B" w:tentative="1">
      <w:start w:val="1"/>
      <w:numFmt w:val="lowerRoman"/>
      <w:lvlText w:val="%6."/>
      <w:lvlJc w:val="right"/>
      <w:pPr>
        <w:tabs>
          <w:tab w:val="num" w:pos="4244"/>
        </w:tabs>
        <w:ind w:left="4244" w:hanging="180"/>
      </w:pPr>
    </w:lvl>
    <w:lvl w:ilvl="6" w:tplc="0415000F" w:tentative="1">
      <w:start w:val="1"/>
      <w:numFmt w:val="decimal"/>
      <w:lvlText w:val="%7."/>
      <w:lvlJc w:val="left"/>
      <w:pPr>
        <w:tabs>
          <w:tab w:val="num" w:pos="4964"/>
        </w:tabs>
        <w:ind w:left="4964" w:hanging="360"/>
      </w:pPr>
    </w:lvl>
    <w:lvl w:ilvl="7" w:tplc="04150019" w:tentative="1">
      <w:start w:val="1"/>
      <w:numFmt w:val="lowerLetter"/>
      <w:lvlText w:val="%8."/>
      <w:lvlJc w:val="left"/>
      <w:pPr>
        <w:tabs>
          <w:tab w:val="num" w:pos="5684"/>
        </w:tabs>
        <w:ind w:left="5684" w:hanging="360"/>
      </w:pPr>
    </w:lvl>
    <w:lvl w:ilvl="8" w:tplc="0415001B" w:tentative="1">
      <w:start w:val="1"/>
      <w:numFmt w:val="lowerRoman"/>
      <w:lvlText w:val="%9."/>
      <w:lvlJc w:val="right"/>
      <w:pPr>
        <w:tabs>
          <w:tab w:val="num" w:pos="6404"/>
        </w:tabs>
        <w:ind w:left="6404" w:hanging="180"/>
      </w:pPr>
    </w:lvl>
  </w:abstractNum>
  <w:abstractNum w:abstractNumId="17" w15:restartNumberingAfterBreak="0">
    <w:nsid w:val="7B01289F"/>
    <w:multiLevelType w:val="multilevel"/>
    <w:tmpl w:val="F9C0E0DA"/>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644"/>
        </w:tabs>
        <w:ind w:left="644" w:hanging="360"/>
      </w:pPr>
      <w:rPr>
        <w:rFonts w:ascii="Times New Roman" w:eastAsia="Times New Roman" w:hAnsi="Times New Roman" w:cs="Times New Roman"/>
        <w:b w:val="0"/>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8" w15:restartNumberingAfterBreak="0">
    <w:nsid w:val="7DA85DF2"/>
    <w:multiLevelType w:val="hybridMultilevel"/>
    <w:tmpl w:val="5D8884AA"/>
    <w:lvl w:ilvl="0" w:tplc="09881D9A">
      <w:start w:val="1"/>
      <w:numFmt w:val="decimal"/>
      <w:lvlText w:val="%1."/>
      <w:lvlJc w:val="left"/>
      <w:pPr>
        <w:tabs>
          <w:tab w:val="num" w:pos="284"/>
        </w:tabs>
        <w:ind w:left="284" w:firstLine="0"/>
      </w:pPr>
      <w:rPr>
        <w:rFonts w:hint="default"/>
        <w:b w:val="0"/>
      </w:rPr>
    </w:lvl>
    <w:lvl w:ilvl="1" w:tplc="2AAC4EAA">
      <w:start w:val="1"/>
      <w:numFmt w:val="decimal"/>
      <w:lvlText w:val="%2."/>
      <w:lvlJc w:val="left"/>
      <w:pPr>
        <w:tabs>
          <w:tab w:val="num" w:pos="1440"/>
        </w:tabs>
        <w:ind w:left="1440" w:hanging="360"/>
      </w:pPr>
      <w:rPr>
        <w:rFonts w:hint="default"/>
        <w:b w:val="0"/>
      </w:rPr>
    </w:lvl>
    <w:lvl w:ilvl="2" w:tplc="0415001B">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FF0864A6">
      <w:start w:val="1"/>
      <w:numFmt w:val="decimal"/>
      <w:lvlText w:val="%6)"/>
      <w:lvlJc w:val="right"/>
      <w:pPr>
        <w:tabs>
          <w:tab w:val="num" w:pos="4320"/>
        </w:tabs>
        <w:ind w:left="4320" w:hanging="180"/>
      </w:pPr>
      <w:rPr>
        <w:rFonts w:ascii="Times New Roman" w:eastAsia="Times New Roman" w:hAnsi="Times New Roman" w:cs="Times New Roman"/>
      </w:r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num w:numId="1">
    <w:abstractNumId w:val="7"/>
  </w:num>
  <w:num w:numId="2">
    <w:abstractNumId w:val="13"/>
  </w:num>
  <w:num w:numId="3">
    <w:abstractNumId w:val="12"/>
  </w:num>
  <w:num w:numId="4">
    <w:abstractNumId w:val="10"/>
  </w:num>
  <w:num w:numId="5">
    <w:abstractNumId w:val="18"/>
  </w:num>
  <w:num w:numId="6">
    <w:abstractNumId w:val="0"/>
  </w:num>
  <w:num w:numId="7">
    <w:abstractNumId w:val="6"/>
  </w:num>
  <w:num w:numId="8">
    <w:abstractNumId w:val="2"/>
  </w:num>
  <w:num w:numId="9">
    <w:abstractNumId w:val="15"/>
  </w:num>
  <w:num w:numId="10">
    <w:abstractNumId w:val="3"/>
  </w:num>
  <w:num w:numId="11">
    <w:abstractNumId w:val="5"/>
  </w:num>
  <w:num w:numId="12">
    <w:abstractNumId w:val="1"/>
  </w:num>
  <w:num w:numId="13">
    <w:abstractNumId w:val="11"/>
  </w:num>
  <w:num w:numId="14">
    <w:abstractNumId w:val="14"/>
  </w:num>
  <w:num w:numId="15">
    <w:abstractNumId w:val="9"/>
  </w:num>
  <w:num w:numId="16">
    <w:abstractNumId w:val="16"/>
  </w:num>
  <w:num w:numId="17">
    <w:abstractNumId w:val="4"/>
  </w:num>
  <w:num w:numId="18">
    <w:abstractNumId w:val="8"/>
  </w:num>
  <w:num w:numId="1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2"/>
  <w:doNotDisplayPageBoundarie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3F42"/>
    <w:rsid w:val="00004D65"/>
    <w:rsid w:val="0007367F"/>
    <w:rsid w:val="00102B98"/>
    <w:rsid w:val="00107D5E"/>
    <w:rsid w:val="0011105D"/>
    <w:rsid w:val="001706A4"/>
    <w:rsid w:val="001D144C"/>
    <w:rsid w:val="001F69C7"/>
    <w:rsid w:val="00232C49"/>
    <w:rsid w:val="00266035"/>
    <w:rsid w:val="002F26B2"/>
    <w:rsid w:val="002F472F"/>
    <w:rsid w:val="00341535"/>
    <w:rsid w:val="00395516"/>
    <w:rsid w:val="003D1EF9"/>
    <w:rsid w:val="004A380F"/>
    <w:rsid w:val="004A7335"/>
    <w:rsid w:val="004D02EF"/>
    <w:rsid w:val="00571518"/>
    <w:rsid w:val="006437DE"/>
    <w:rsid w:val="0069121B"/>
    <w:rsid w:val="006B605E"/>
    <w:rsid w:val="00717E1C"/>
    <w:rsid w:val="00742F18"/>
    <w:rsid w:val="007905A2"/>
    <w:rsid w:val="007A047A"/>
    <w:rsid w:val="008123EB"/>
    <w:rsid w:val="008738DB"/>
    <w:rsid w:val="00893F42"/>
    <w:rsid w:val="008A05EA"/>
    <w:rsid w:val="008E4BAA"/>
    <w:rsid w:val="0093450B"/>
    <w:rsid w:val="00961961"/>
    <w:rsid w:val="00A239AF"/>
    <w:rsid w:val="00A93551"/>
    <w:rsid w:val="00A97135"/>
    <w:rsid w:val="00B25F53"/>
    <w:rsid w:val="00B85DDC"/>
    <w:rsid w:val="00C44611"/>
    <w:rsid w:val="00C6303C"/>
    <w:rsid w:val="00C8142E"/>
    <w:rsid w:val="00D90CC6"/>
    <w:rsid w:val="00E23FBC"/>
    <w:rsid w:val="00E33019"/>
    <w:rsid w:val="00E967C0"/>
    <w:rsid w:val="00EB30FC"/>
    <w:rsid w:val="00F03FE3"/>
    <w:rsid w:val="00F22BAD"/>
    <w:rsid w:val="00F33EB5"/>
    <w:rsid w:val="00F42DBA"/>
    <w:rsid w:val="00F5509A"/>
    <w:rsid w:val="00FA6B95"/>
    <w:rsid w:val="00FB1C39"/>
    <w:rsid w:val="00FF245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2974386-D88B-4FBF-AB9A-76AA2D3413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F2454"/>
  </w:style>
  <w:style w:type="paragraph" w:styleId="Nagwek3">
    <w:name w:val="heading 3"/>
    <w:basedOn w:val="Normalny"/>
    <w:next w:val="Normalny"/>
    <w:link w:val="Nagwek3Znak"/>
    <w:uiPriority w:val="9"/>
    <w:semiHidden/>
    <w:unhideWhenUsed/>
    <w:qFormat/>
    <w:rsid w:val="004A7335"/>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link w:val="AkapitzlistZnak"/>
    <w:uiPriority w:val="34"/>
    <w:qFormat/>
    <w:rsid w:val="00A93551"/>
    <w:pPr>
      <w:ind w:left="720"/>
      <w:contextualSpacing/>
    </w:pPr>
  </w:style>
  <w:style w:type="paragraph" w:styleId="Nagwek">
    <w:name w:val="header"/>
    <w:basedOn w:val="Normalny"/>
    <w:link w:val="NagwekZnak"/>
    <w:uiPriority w:val="99"/>
    <w:unhideWhenUsed/>
    <w:rsid w:val="008123EB"/>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8123EB"/>
  </w:style>
  <w:style w:type="paragraph" w:styleId="Stopka">
    <w:name w:val="footer"/>
    <w:basedOn w:val="Normalny"/>
    <w:link w:val="StopkaZnak"/>
    <w:uiPriority w:val="99"/>
    <w:unhideWhenUsed/>
    <w:rsid w:val="008123E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8123EB"/>
  </w:style>
  <w:style w:type="character" w:customStyle="1" w:styleId="Nagwek3Znak">
    <w:name w:val="Nagłówek 3 Znak"/>
    <w:basedOn w:val="Domylnaczcionkaakapitu"/>
    <w:link w:val="Nagwek3"/>
    <w:uiPriority w:val="9"/>
    <w:semiHidden/>
    <w:rsid w:val="004A7335"/>
    <w:rPr>
      <w:rFonts w:asciiTheme="majorHAnsi" w:eastAsiaTheme="majorEastAsia" w:hAnsiTheme="majorHAnsi" w:cstheme="majorBidi"/>
      <w:color w:val="1F4D78" w:themeColor="accent1" w:themeShade="7F"/>
      <w:sz w:val="24"/>
      <w:szCs w:val="24"/>
    </w:rPr>
  </w:style>
  <w:style w:type="character" w:customStyle="1" w:styleId="AkapitzlistZnak">
    <w:name w:val="Akapit z listą Znak"/>
    <w:link w:val="Akapitzlist"/>
    <w:uiPriority w:val="34"/>
    <w:locked/>
    <w:rsid w:val="00742F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153641">
      <w:bodyDiv w:val="1"/>
      <w:marLeft w:val="0"/>
      <w:marRight w:val="0"/>
      <w:marTop w:val="0"/>
      <w:marBottom w:val="0"/>
      <w:divBdr>
        <w:top w:val="none" w:sz="0" w:space="0" w:color="auto"/>
        <w:left w:val="none" w:sz="0" w:space="0" w:color="auto"/>
        <w:bottom w:val="none" w:sz="0" w:space="0" w:color="auto"/>
        <w:right w:val="none" w:sz="0" w:space="0" w:color="auto"/>
      </w:divBdr>
    </w:div>
    <w:div w:id="287712597">
      <w:bodyDiv w:val="1"/>
      <w:marLeft w:val="0"/>
      <w:marRight w:val="0"/>
      <w:marTop w:val="0"/>
      <w:marBottom w:val="0"/>
      <w:divBdr>
        <w:top w:val="none" w:sz="0" w:space="0" w:color="auto"/>
        <w:left w:val="none" w:sz="0" w:space="0" w:color="auto"/>
        <w:bottom w:val="none" w:sz="0" w:space="0" w:color="auto"/>
        <w:right w:val="none" w:sz="0" w:space="0" w:color="auto"/>
      </w:divBdr>
      <w:divsChild>
        <w:div w:id="1126046620">
          <w:marLeft w:val="0"/>
          <w:marRight w:val="0"/>
          <w:marTop w:val="0"/>
          <w:marBottom w:val="0"/>
          <w:divBdr>
            <w:top w:val="none" w:sz="0" w:space="0" w:color="auto"/>
            <w:left w:val="none" w:sz="0" w:space="0" w:color="auto"/>
            <w:bottom w:val="none" w:sz="0" w:space="0" w:color="auto"/>
            <w:right w:val="none" w:sz="0" w:space="0" w:color="auto"/>
          </w:divBdr>
        </w:div>
        <w:div w:id="1008752166">
          <w:marLeft w:val="0"/>
          <w:marRight w:val="0"/>
          <w:marTop w:val="0"/>
          <w:marBottom w:val="0"/>
          <w:divBdr>
            <w:top w:val="none" w:sz="0" w:space="0" w:color="auto"/>
            <w:left w:val="none" w:sz="0" w:space="0" w:color="auto"/>
            <w:bottom w:val="none" w:sz="0" w:space="0" w:color="auto"/>
            <w:right w:val="none" w:sz="0" w:space="0" w:color="auto"/>
          </w:divBdr>
        </w:div>
        <w:div w:id="141167195">
          <w:marLeft w:val="0"/>
          <w:marRight w:val="0"/>
          <w:marTop w:val="0"/>
          <w:marBottom w:val="0"/>
          <w:divBdr>
            <w:top w:val="none" w:sz="0" w:space="0" w:color="auto"/>
            <w:left w:val="none" w:sz="0" w:space="0" w:color="auto"/>
            <w:bottom w:val="none" w:sz="0" w:space="0" w:color="auto"/>
            <w:right w:val="none" w:sz="0" w:space="0" w:color="auto"/>
          </w:divBdr>
        </w:div>
        <w:div w:id="1180923834">
          <w:marLeft w:val="0"/>
          <w:marRight w:val="0"/>
          <w:marTop w:val="0"/>
          <w:marBottom w:val="0"/>
          <w:divBdr>
            <w:top w:val="none" w:sz="0" w:space="0" w:color="auto"/>
            <w:left w:val="none" w:sz="0" w:space="0" w:color="auto"/>
            <w:bottom w:val="none" w:sz="0" w:space="0" w:color="auto"/>
            <w:right w:val="none" w:sz="0" w:space="0" w:color="auto"/>
          </w:divBdr>
        </w:div>
        <w:div w:id="1256867820">
          <w:marLeft w:val="0"/>
          <w:marRight w:val="0"/>
          <w:marTop w:val="0"/>
          <w:marBottom w:val="0"/>
          <w:divBdr>
            <w:top w:val="none" w:sz="0" w:space="0" w:color="auto"/>
            <w:left w:val="none" w:sz="0" w:space="0" w:color="auto"/>
            <w:bottom w:val="none" w:sz="0" w:space="0" w:color="auto"/>
            <w:right w:val="none" w:sz="0" w:space="0" w:color="auto"/>
          </w:divBdr>
        </w:div>
        <w:div w:id="966470904">
          <w:marLeft w:val="0"/>
          <w:marRight w:val="0"/>
          <w:marTop w:val="0"/>
          <w:marBottom w:val="0"/>
          <w:divBdr>
            <w:top w:val="none" w:sz="0" w:space="0" w:color="auto"/>
            <w:left w:val="none" w:sz="0" w:space="0" w:color="auto"/>
            <w:bottom w:val="none" w:sz="0" w:space="0" w:color="auto"/>
            <w:right w:val="none" w:sz="0" w:space="0" w:color="auto"/>
          </w:divBdr>
        </w:div>
        <w:div w:id="851335329">
          <w:marLeft w:val="0"/>
          <w:marRight w:val="0"/>
          <w:marTop w:val="0"/>
          <w:marBottom w:val="0"/>
          <w:divBdr>
            <w:top w:val="none" w:sz="0" w:space="0" w:color="auto"/>
            <w:left w:val="none" w:sz="0" w:space="0" w:color="auto"/>
            <w:bottom w:val="none" w:sz="0" w:space="0" w:color="auto"/>
            <w:right w:val="none" w:sz="0" w:space="0" w:color="auto"/>
          </w:divBdr>
        </w:div>
        <w:div w:id="1210799613">
          <w:marLeft w:val="0"/>
          <w:marRight w:val="0"/>
          <w:marTop w:val="0"/>
          <w:marBottom w:val="0"/>
          <w:divBdr>
            <w:top w:val="none" w:sz="0" w:space="0" w:color="auto"/>
            <w:left w:val="none" w:sz="0" w:space="0" w:color="auto"/>
            <w:bottom w:val="none" w:sz="0" w:space="0" w:color="auto"/>
            <w:right w:val="none" w:sz="0" w:space="0" w:color="auto"/>
          </w:divBdr>
        </w:div>
        <w:div w:id="1876384774">
          <w:marLeft w:val="0"/>
          <w:marRight w:val="0"/>
          <w:marTop w:val="0"/>
          <w:marBottom w:val="0"/>
          <w:divBdr>
            <w:top w:val="none" w:sz="0" w:space="0" w:color="auto"/>
            <w:left w:val="none" w:sz="0" w:space="0" w:color="auto"/>
            <w:bottom w:val="none" w:sz="0" w:space="0" w:color="auto"/>
            <w:right w:val="none" w:sz="0" w:space="0" w:color="auto"/>
          </w:divBdr>
        </w:div>
        <w:div w:id="1846819455">
          <w:marLeft w:val="0"/>
          <w:marRight w:val="0"/>
          <w:marTop w:val="0"/>
          <w:marBottom w:val="0"/>
          <w:divBdr>
            <w:top w:val="none" w:sz="0" w:space="0" w:color="auto"/>
            <w:left w:val="none" w:sz="0" w:space="0" w:color="auto"/>
            <w:bottom w:val="none" w:sz="0" w:space="0" w:color="auto"/>
            <w:right w:val="none" w:sz="0" w:space="0" w:color="auto"/>
          </w:divBdr>
        </w:div>
        <w:div w:id="682633594">
          <w:marLeft w:val="0"/>
          <w:marRight w:val="0"/>
          <w:marTop w:val="0"/>
          <w:marBottom w:val="0"/>
          <w:divBdr>
            <w:top w:val="none" w:sz="0" w:space="0" w:color="auto"/>
            <w:left w:val="none" w:sz="0" w:space="0" w:color="auto"/>
            <w:bottom w:val="none" w:sz="0" w:space="0" w:color="auto"/>
            <w:right w:val="none" w:sz="0" w:space="0" w:color="auto"/>
          </w:divBdr>
        </w:div>
        <w:div w:id="1256786407">
          <w:marLeft w:val="0"/>
          <w:marRight w:val="0"/>
          <w:marTop w:val="0"/>
          <w:marBottom w:val="0"/>
          <w:divBdr>
            <w:top w:val="none" w:sz="0" w:space="0" w:color="auto"/>
            <w:left w:val="none" w:sz="0" w:space="0" w:color="auto"/>
            <w:bottom w:val="none" w:sz="0" w:space="0" w:color="auto"/>
            <w:right w:val="none" w:sz="0" w:space="0" w:color="auto"/>
          </w:divBdr>
        </w:div>
        <w:div w:id="2066295627">
          <w:marLeft w:val="0"/>
          <w:marRight w:val="0"/>
          <w:marTop w:val="0"/>
          <w:marBottom w:val="0"/>
          <w:divBdr>
            <w:top w:val="none" w:sz="0" w:space="0" w:color="auto"/>
            <w:left w:val="none" w:sz="0" w:space="0" w:color="auto"/>
            <w:bottom w:val="none" w:sz="0" w:space="0" w:color="auto"/>
            <w:right w:val="none" w:sz="0" w:space="0" w:color="auto"/>
          </w:divBdr>
        </w:div>
        <w:div w:id="1607881221">
          <w:marLeft w:val="0"/>
          <w:marRight w:val="0"/>
          <w:marTop w:val="0"/>
          <w:marBottom w:val="0"/>
          <w:divBdr>
            <w:top w:val="none" w:sz="0" w:space="0" w:color="auto"/>
            <w:left w:val="none" w:sz="0" w:space="0" w:color="auto"/>
            <w:bottom w:val="none" w:sz="0" w:space="0" w:color="auto"/>
            <w:right w:val="none" w:sz="0" w:space="0" w:color="auto"/>
          </w:divBdr>
        </w:div>
        <w:div w:id="876435447">
          <w:marLeft w:val="0"/>
          <w:marRight w:val="0"/>
          <w:marTop w:val="0"/>
          <w:marBottom w:val="0"/>
          <w:divBdr>
            <w:top w:val="none" w:sz="0" w:space="0" w:color="auto"/>
            <w:left w:val="none" w:sz="0" w:space="0" w:color="auto"/>
            <w:bottom w:val="none" w:sz="0" w:space="0" w:color="auto"/>
            <w:right w:val="none" w:sz="0" w:space="0" w:color="auto"/>
          </w:divBdr>
        </w:div>
        <w:div w:id="1096710046">
          <w:marLeft w:val="0"/>
          <w:marRight w:val="0"/>
          <w:marTop w:val="0"/>
          <w:marBottom w:val="0"/>
          <w:divBdr>
            <w:top w:val="none" w:sz="0" w:space="0" w:color="auto"/>
            <w:left w:val="none" w:sz="0" w:space="0" w:color="auto"/>
            <w:bottom w:val="none" w:sz="0" w:space="0" w:color="auto"/>
            <w:right w:val="none" w:sz="0" w:space="0" w:color="auto"/>
          </w:divBdr>
        </w:div>
        <w:div w:id="293753277">
          <w:marLeft w:val="0"/>
          <w:marRight w:val="0"/>
          <w:marTop w:val="0"/>
          <w:marBottom w:val="0"/>
          <w:divBdr>
            <w:top w:val="none" w:sz="0" w:space="0" w:color="auto"/>
            <w:left w:val="none" w:sz="0" w:space="0" w:color="auto"/>
            <w:bottom w:val="none" w:sz="0" w:space="0" w:color="auto"/>
            <w:right w:val="none" w:sz="0" w:space="0" w:color="auto"/>
          </w:divBdr>
        </w:div>
        <w:div w:id="1750538093">
          <w:marLeft w:val="0"/>
          <w:marRight w:val="0"/>
          <w:marTop w:val="0"/>
          <w:marBottom w:val="0"/>
          <w:divBdr>
            <w:top w:val="none" w:sz="0" w:space="0" w:color="auto"/>
            <w:left w:val="none" w:sz="0" w:space="0" w:color="auto"/>
            <w:bottom w:val="none" w:sz="0" w:space="0" w:color="auto"/>
            <w:right w:val="none" w:sz="0" w:space="0" w:color="auto"/>
          </w:divBdr>
        </w:div>
        <w:div w:id="1311594672">
          <w:marLeft w:val="0"/>
          <w:marRight w:val="0"/>
          <w:marTop w:val="0"/>
          <w:marBottom w:val="0"/>
          <w:divBdr>
            <w:top w:val="none" w:sz="0" w:space="0" w:color="auto"/>
            <w:left w:val="none" w:sz="0" w:space="0" w:color="auto"/>
            <w:bottom w:val="none" w:sz="0" w:space="0" w:color="auto"/>
            <w:right w:val="none" w:sz="0" w:space="0" w:color="auto"/>
          </w:divBdr>
        </w:div>
        <w:div w:id="2032879428">
          <w:marLeft w:val="0"/>
          <w:marRight w:val="0"/>
          <w:marTop w:val="0"/>
          <w:marBottom w:val="0"/>
          <w:divBdr>
            <w:top w:val="none" w:sz="0" w:space="0" w:color="auto"/>
            <w:left w:val="none" w:sz="0" w:space="0" w:color="auto"/>
            <w:bottom w:val="none" w:sz="0" w:space="0" w:color="auto"/>
            <w:right w:val="none" w:sz="0" w:space="0" w:color="auto"/>
          </w:divBdr>
        </w:div>
        <w:div w:id="273753178">
          <w:marLeft w:val="0"/>
          <w:marRight w:val="0"/>
          <w:marTop w:val="0"/>
          <w:marBottom w:val="0"/>
          <w:divBdr>
            <w:top w:val="none" w:sz="0" w:space="0" w:color="auto"/>
            <w:left w:val="none" w:sz="0" w:space="0" w:color="auto"/>
            <w:bottom w:val="none" w:sz="0" w:space="0" w:color="auto"/>
            <w:right w:val="none" w:sz="0" w:space="0" w:color="auto"/>
          </w:divBdr>
        </w:div>
        <w:div w:id="456533120">
          <w:marLeft w:val="0"/>
          <w:marRight w:val="0"/>
          <w:marTop w:val="0"/>
          <w:marBottom w:val="0"/>
          <w:divBdr>
            <w:top w:val="none" w:sz="0" w:space="0" w:color="auto"/>
            <w:left w:val="none" w:sz="0" w:space="0" w:color="auto"/>
            <w:bottom w:val="none" w:sz="0" w:space="0" w:color="auto"/>
            <w:right w:val="none" w:sz="0" w:space="0" w:color="auto"/>
          </w:divBdr>
        </w:div>
        <w:div w:id="1205212447">
          <w:marLeft w:val="0"/>
          <w:marRight w:val="0"/>
          <w:marTop w:val="0"/>
          <w:marBottom w:val="0"/>
          <w:divBdr>
            <w:top w:val="none" w:sz="0" w:space="0" w:color="auto"/>
            <w:left w:val="none" w:sz="0" w:space="0" w:color="auto"/>
            <w:bottom w:val="none" w:sz="0" w:space="0" w:color="auto"/>
            <w:right w:val="none" w:sz="0" w:space="0" w:color="auto"/>
          </w:divBdr>
        </w:div>
        <w:div w:id="1697807285">
          <w:marLeft w:val="0"/>
          <w:marRight w:val="0"/>
          <w:marTop w:val="0"/>
          <w:marBottom w:val="0"/>
          <w:divBdr>
            <w:top w:val="none" w:sz="0" w:space="0" w:color="auto"/>
            <w:left w:val="none" w:sz="0" w:space="0" w:color="auto"/>
            <w:bottom w:val="none" w:sz="0" w:space="0" w:color="auto"/>
            <w:right w:val="none" w:sz="0" w:space="0" w:color="auto"/>
          </w:divBdr>
        </w:div>
        <w:div w:id="2094742657">
          <w:marLeft w:val="0"/>
          <w:marRight w:val="0"/>
          <w:marTop w:val="0"/>
          <w:marBottom w:val="0"/>
          <w:divBdr>
            <w:top w:val="none" w:sz="0" w:space="0" w:color="auto"/>
            <w:left w:val="none" w:sz="0" w:space="0" w:color="auto"/>
            <w:bottom w:val="none" w:sz="0" w:space="0" w:color="auto"/>
            <w:right w:val="none" w:sz="0" w:space="0" w:color="auto"/>
          </w:divBdr>
        </w:div>
        <w:div w:id="1249272557">
          <w:marLeft w:val="0"/>
          <w:marRight w:val="0"/>
          <w:marTop w:val="0"/>
          <w:marBottom w:val="0"/>
          <w:divBdr>
            <w:top w:val="none" w:sz="0" w:space="0" w:color="auto"/>
            <w:left w:val="none" w:sz="0" w:space="0" w:color="auto"/>
            <w:bottom w:val="none" w:sz="0" w:space="0" w:color="auto"/>
            <w:right w:val="none" w:sz="0" w:space="0" w:color="auto"/>
          </w:divBdr>
        </w:div>
        <w:div w:id="978999412">
          <w:marLeft w:val="0"/>
          <w:marRight w:val="0"/>
          <w:marTop w:val="0"/>
          <w:marBottom w:val="0"/>
          <w:divBdr>
            <w:top w:val="none" w:sz="0" w:space="0" w:color="auto"/>
            <w:left w:val="none" w:sz="0" w:space="0" w:color="auto"/>
            <w:bottom w:val="none" w:sz="0" w:space="0" w:color="auto"/>
            <w:right w:val="none" w:sz="0" w:space="0" w:color="auto"/>
          </w:divBdr>
        </w:div>
        <w:div w:id="2065790303">
          <w:marLeft w:val="0"/>
          <w:marRight w:val="0"/>
          <w:marTop w:val="0"/>
          <w:marBottom w:val="0"/>
          <w:divBdr>
            <w:top w:val="none" w:sz="0" w:space="0" w:color="auto"/>
            <w:left w:val="none" w:sz="0" w:space="0" w:color="auto"/>
            <w:bottom w:val="none" w:sz="0" w:space="0" w:color="auto"/>
            <w:right w:val="none" w:sz="0" w:space="0" w:color="auto"/>
          </w:divBdr>
        </w:div>
        <w:div w:id="1820800226">
          <w:marLeft w:val="0"/>
          <w:marRight w:val="0"/>
          <w:marTop w:val="0"/>
          <w:marBottom w:val="0"/>
          <w:divBdr>
            <w:top w:val="none" w:sz="0" w:space="0" w:color="auto"/>
            <w:left w:val="none" w:sz="0" w:space="0" w:color="auto"/>
            <w:bottom w:val="none" w:sz="0" w:space="0" w:color="auto"/>
            <w:right w:val="none" w:sz="0" w:space="0" w:color="auto"/>
          </w:divBdr>
        </w:div>
        <w:div w:id="1553730340">
          <w:marLeft w:val="0"/>
          <w:marRight w:val="0"/>
          <w:marTop w:val="0"/>
          <w:marBottom w:val="0"/>
          <w:divBdr>
            <w:top w:val="none" w:sz="0" w:space="0" w:color="auto"/>
            <w:left w:val="none" w:sz="0" w:space="0" w:color="auto"/>
            <w:bottom w:val="none" w:sz="0" w:space="0" w:color="auto"/>
            <w:right w:val="none" w:sz="0" w:space="0" w:color="auto"/>
          </w:divBdr>
        </w:div>
        <w:div w:id="1767768336">
          <w:marLeft w:val="0"/>
          <w:marRight w:val="0"/>
          <w:marTop w:val="0"/>
          <w:marBottom w:val="0"/>
          <w:divBdr>
            <w:top w:val="none" w:sz="0" w:space="0" w:color="auto"/>
            <w:left w:val="none" w:sz="0" w:space="0" w:color="auto"/>
            <w:bottom w:val="none" w:sz="0" w:space="0" w:color="auto"/>
            <w:right w:val="none" w:sz="0" w:space="0" w:color="auto"/>
          </w:divBdr>
        </w:div>
        <w:div w:id="1223563023">
          <w:marLeft w:val="0"/>
          <w:marRight w:val="0"/>
          <w:marTop w:val="0"/>
          <w:marBottom w:val="0"/>
          <w:divBdr>
            <w:top w:val="none" w:sz="0" w:space="0" w:color="auto"/>
            <w:left w:val="none" w:sz="0" w:space="0" w:color="auto"/>
            <w:bottom w:val="none" w:sz="0" w:space="0" w:color="auto"/>
            <w:right w:val="none" w:sz="0" w:space="0" w:color="auto"/>
          </w:divBdr>
        </w:div>
        <w:div w:id="480926769">
          <w:marLeft w:val="0"/>
          <w:marRight w:val="0"/>
          <w:marTop w:val="0"/>
          <w:marBottom w:val="0"/>
          <w:divBdr>
            <w:top w:val="none" w:sz="0" w:space="0" w:color="auto"/>
            <w:left w:val="none" w:sz="0" w:space="0" w:color="auto"/>
            <w:bottom w:val="none" w:sz="0" w:space="0" w:color="auto"/>
            <w:right w:val="none" w:sz="0" w:space="0" w:color="auto"/>
          </w:divBdr>
        </w:div>
        <w:div w:id="1516728245">
          <w:marLeft w:val="0"/>
          <w:marRight w:val="0"/>
          <w:marTop w:val="0"/>
          <w:marBottom w:val="0"/>
          <w:divBdr>
            <w:top w:val="none" w:sz="0" w:space="0" w:color="auto"/>
            <w:left w:val="none" w:sz="0" w:space="0" w:color="auto"/>
            <w:bottom w:val="none" w:sz="0" w:space="0" w:color="auto"/>
            <w:right w:val="none" w:sz="0" w:space="0" w:color="auto"/>
          </w:divBdr>
        </w:div>
        <w:div w:id="612060218">
          <w:marLeft w:val="0"/>
          <w:marRight w:val="0"/>
          <w:marTop w:val="0"/>
          <w:marBottom w:val="0"/>
          <w:divBdr>
            <w:top w:val="none" w:sz="0" w:space="0" w:color="auto"/>
            <w:left w:val="none" w:sz="0" w:space="0" w:color="auto"/>
            <w:bottom w:val="none" w:sz="0" w:space="0" w:color="auto"/>
            <w:right w:val="none" w:sz="0" w:space="0" w:color="auto"/>
          </w:divBdr>
        </w:div>
        <w:div w:id="1903787916">
          <w:marLeft w:val="0"/>
          <w:marRight w:val="0"/>
          <w:marTop w:val="0"/>
          <w:marBottom w:val="0"/>
          <w:divBdr>
            <w:top w:val="none" w:sz="0" w:space="0" w:color="auto"/>
            <w:left w:val="none" w:sz="0" w:space="0" w:color="auto"/>
            <w:bottom w:val="none" w:sz="0" w:space="0" w:color="auto"/>
            <w:right w:val="none" w:sz="0" w:space="0" w:color="auto"/>
          </w:divBdr>
        </w:div>
        <w:div w:id="1467165508">
          <w:marLeft w:val="0"/>
          <w:marRight w:val="0"/>
          <w:marTop w:val="0"/>
          <w:marBottom w:val="0"/>
          <w:divBdr>
            <w:top w:val="none" w:sz="0" w:space="0" w:color="auto"/>
            <w:left w:val="none" w:sz="0" w:space="0" w:color="auto"/>
            <w:bottom w:val="none" w:sz="0" w:space="0" w:color="auto"/>
            <w:right w:val="none" w:sz="0" w:space="0" w:color="auto"/>
          </w:divBdr>
        </w:div>
        <w:div w:id="1435517313">
          <w:marLeft w:val="0"/>
          <w:marRight w:val="0"/>
          <w:marTop w:val="0"/>
          <w:marBottom w:val="0"/>
          <w:divBdr>
            <w:top w:val="none" w:sz="0" w:space="0" w:color="auto"/>
            <w:left w:val="none" w:sz="0" w:space="0" w:color="auto"/>
            <w:bottom w:val="none" w:sz="0" w:space="0" w:color="auto"/>
            <w:right w:val="none" w:sz="0" w:space="0" w:color="auto"/>
          </w:divBdr>
        </w:div>
        <w:div w:id="410736551">
          <w:marLeft w:val="0"/>
          <w:marRight w:val="0"/>
          <w:marTop w:val="0"/>
          <w:marBottom w:val="0"/>
          <w:divBdr>
            <w:top w:val="none" w:sz="0" w:space="0" w:color="auto"/>
            <w:left w:val="none" w:sz="0" w:space="0" w:color="auto"/>
            <w:bottom w:val="none" w:sz="0" w:space="0" w:color="auto"/>
            <w:right w:val="none" w:sz="0" w:space="0" w:color="auto"/>
          </w:divBdr>
        </w:div>
        <w:div w:id="1069887575">
          <w:marLeft w:val="0"/>
          <w:marRight w:val="0"/>
          <w:marTop w:val="0"/>
          <w:marBottom w:val="0"/>
          <w:divBdr>
            <w:top w:val="none" w:sz="0" w:space="0" w:color="auto"/>
            <w:left w:val="none" w:sz="0" w:space="0" w:color="auto"/>
            <w:bottom w:val="none" w:sz="0" w:space="0" w:color="auto"/>
            <w:right w:val="none" w:sz="0" w:space="0" w:color="auto"/>
          </w:divBdr>
        </w:div>
        <w:div w:id="7682718">
          <w:marLeft w:val="0"/>
          <w:marRight w:val="0"/>
          <w:marTop w:val="0"/>
          <w:marBottom w:val="0"/>
          <w:divBdr>
            <w:top w:val="none" w:sz="0" w:space="0" w:color="auto"/>
            <w:left w:val="none" w:sz="0" w:space="0" w:color="auto"/>
            <w:bottom w:val="none" w:sz="0" w:space="0" w:color="auto"/>
            <w:right w:val="none" w:sz="0" w:space="0" w:color="auto"/>
          </w:divBdr>
        </w:div>
        <w:div w:id="1724675554">
          <w:marLeft w:val="0"/>
          <w:marRight w:val="0"/>
          <w:marTop w:val="0"/>
          <w:marBottom w:val="0"/>
          <w:divBdr>
            <w:top w:val="none" w:sz="0" w:space="0" w:color="auto"/>
            <w:left w:val="none" w:sz="0" w:space="0" w:color="auto"/>
            <w:bottom w:val="none" w:sz="0" w:space="0" w:color="auto"/>
            <w:right w:val="none" w:sz="0" w:space="0" w:color="auto"/>
          </w:divBdr>
        </w:div>
        <w:div w:id="236206115">
          <w:marLeft w:val="0"/>
          <w:marRight w:val="0"/>
          <w:marTop w:val="0"/>
          <w:marBottom w:val="0"/>
          <w:divBdr>
            <w:top w:val="none" w:sz="0" w:space="0" w:color="auto"/>
            <w:left w:val="none" w:sz="0" w:space="0" w:color="auto"/>
            <w:bottom w:val="none" w:sz="0" w:space="0" w:color="auto"/>
            <w:right w:val="none" w:sz="0" w:space="0" w:color="auto"/>
          </w:divBdr>
        </w:div>
        <w:div w:id="486870579">
          <w:marLeft w:val="0"/>
          <w:marRight w:val="0"/>
          <w:marTop w:val="0"/>
          <w:marBottom w:val="0"/>
          <w:divBdr>
            <w:top w:val="none" w:sz="0" w:space="0" w:color="auto"/>
            <w:left w:val="none" w:sz="0" w:space="0" w:color="auto"/>
            <w:bottom w:val="none" w:sz="0" w:space="0" w:color="auto"/>
            <w:right w:val="none" w:sz="0" w:space="0" w:color="auto"/>
          </w:divBdr>
        </w:div>
        <w:div w:id="1496460073">
          <w:marLeft w:val="0"/>
          <w:marRight w:val="0"/>
          <w:marTop w:val="0"/>
          <w:marBottom w:val="0"/>
          <w:divBdr>
            <w:top w:val="none" w:sz="0" w:space="0" w:color="auto"/>
            <w:left w:val="none" w:sz="0" w:space="0" w:color="auto"/>
            <w:bottom w:val="none" w:sz="0" w:space="0" w:color="auto"/>
            <w:right w:val="none" w:sz="0" w:space="0" w:color="auto"/>
          </w:divBdr>
        </w:div>
        <w:div w:id="1576280550">
          <w:marLeft w:val="0"/>
          <w:marRight w:val="0"/>
          <w:marTop w:val="0"/>
          <w:marBottom w:val="0"/>
          <w:divBdr>
            <w:top w:val="none" w:sz="0" w:space="0" w:color="auto"/>
            <w:left w:val="none" w:sz="0" w:space="0" w:color="auto"/>
            <w:bottom w:val="none" w:sz="0" w:space="0" w:color="auto"/>
            <w:right w:val="none" w:sz="0" w:space="0" w:color="auto"/>
          </w:divBdr>
        </w:div>
        <w:div w:id="330527044">
          <w:marLeft w:val="0"/>
          <w:marRight w:val="0"/>
          <w:marTop w:val="0"/>
          <w:marBottom w:val="0"/>
          <w:divBdr>
            <w:top w:val="none" w:sz="0" w:space="0" w:color="auto"/>
            <w:left w:val="none" w:sz="0" w:space="0" w:color="auto"/>
            <w:bottom w:val="none" w:sz="0" w:space="0" w:color="auto"/>
            <w:right w:val="none" w:sz="0" w:space="0" w:color="auto"/>
          </w:divBdr>
        </w:div>
        <w:div w:id="1731342723">
          <w:marLeft w:val="0"/>
          <w:marRight w:val="0"/>
          <w:marTop w:val="0"/>
          <w:marBottom w:val="0"/>
          <w:divBdr>
            <w:top w:val="none" w:sz="0" w:space="0" w:color="auto"/>
            <w:left w:val="none" w:sz="0" w:space="0" w:color="auto"/>
            <w:bottom w:val="none" w:sz="0" w:space="0" w:color="auto"/>
            <w:right w:val="none" w:sz="0" w:space="0" w:color="auto"/>
          </w:divBdr>
        </w:div>
      </w:divsChild>
    </w:div>
    <w:div w:id="366873283">
      <w:bodyDiv w:val="1"/>
      <w:marLeft w:val="0"/>
      <w:marRight w:val="0"/>
      <w:marTop w:val="0"/>
      <w:marBottom w:val="0"/>
      <w:divBdr>
        <w:top w:val="none" w:sz="0" w:space="0" w:color="auto"/>
        <w:left w:val="none" w:sz="0" w:space="0" w:color="auto"/>
        <w:bottom w:val="none" w:sz="0" w:space="0" w:color="auto"/>
        <w:right w:val="none" w:sz="0" w:space="0" w:color="auto"/>
      </w:divBdr>
      <w:divsChild>
        <w:div w:id="1714847695">
          <w:marLeft w:val="0"/>
          <w:marRight w:val="0"/>
          <w:marTop w:val="0"/>
          <w:marBottom w:val="0"/>
          <w:divBdr>
            <w:top w:val="none" w:sz="0" w:space="0" w:color="auto"/>
            <w:left w:val="none" w:sz="0" w:space="0" w:color="auto"/>
            <w:bottom w:val="none" w:sz="0" w:space="0" w:color="auto"/>
            <w:right w:val="none" w:sz="0" w:space="0" w:color="auto"/>
          </w:divBdr>
        </w:div>
        <w:div w:id="1491873807">
          <w:marLeft w:val="0"/>
          <w:marRight w:val="0"/>
          <w:marTop w:val="0"/>
          <w:marBottom w:val="0"/>
          <w:divBdr>
            <w:top w:val="none" w:sz="0" w:space="0" w:color="auto"/>
            <w:left w:val="none" w:sz="0" w:space="0" w:color="auto"/>
            <w:bottom w:val="none" w:sz="0" w:space="0" w:color="auto"/>
            <w:right w:val="none" w:sz="0" w:space="0" w:color="auto"/>
          </w:divBdr>
        </w:div>
        <w:div w:id="972950968">
          <w:marLeft w:val="0"/>
          <w:marRight w:val="0"/>
          <w:marTop w:val="0"/>
          <w:marBottom w:val="0"/>
          <w:divBdr>
            <w:top w:val="none" w:sz="0" w:space="0" w:color="auto"/>
            <w:left w:val="none" w:sz="0" w:space="0" w:color="auto"/>
            <w:bottom w:val="none" w:sz="0" w:space="0" w:color="auto"/>
            <w:right w:val="none" w:sz="0" w:space="0" w:color="auto"/>
          </w:divBdr>
        </w:div>
        <w:div w:id="1566454716">
          <w:marLeft w:val="0"/>
          <w:marRight w:val="0"/>
          <w:marTop w:val="0"/>
          <w:marBottom w:val="0"/>
          <w:divBdr>
            <w:top w:val="none" w:sz="0" w:space="0" w:color="auto"/>
            <w:left w:val="none" w:sz="0" w:space="0" w:color="auto"/>
            <w:bottom w:val="none" w:sz="0" w:space="0" w:color="auto"/>
            <w:right w:val="none" w:sz="0" w:space="0" w:color="auto"/>
          </w:divBdr>
        </w:div>
        <w:div w:id="1058210233">
          <w:marLeft w:val="0"/>
          <w:marRight w:val="0"/>
          <w:marTop w:val="0"/>
          <w:marBottom w:val="0"/>
          <w:divBdr>
            <w:top w:val="none" w:sz="0" w:space="0" w:color="auto"/>
            <w:left w:val="none" w:sz="0" w:space="0" w:color="auto"/>
            <w:bottom w:val="none" w:sz="0" w:space="0" w:color="auto"/>
            <w:right w:val="none" w:sz="0" w:space="0" w:color="auto"/>
          </w:divBdr>
        </w:div>
        <w:div w:id="797644388">
          <w:marLeft w:val="0"/>
          <w:marRight w:val="0"/>
          <w:marTop w:val="0"/>
          <w:marBottom w:val="0"/>
          <w:divBdr>
            <w:top w:val="none" w:sz="0" w:space="0" w:color="auto"/>
            <w:left w:val="none" w:sz="0" w:space="0" w:color="auto"/>
            <w:bottom w:val="none" w:sz="0" w:space="0" w:color="auto"/>
            <w:right w:val="none" w:sz="0" w:space="0" w:color="auto"/>
          </w:divBdr>
        </w:div>
        <w:div w:id="234511684">
          <w:marLeft w:val="0"/>
          <w:marRight w:val="0"/>
          <w:marTop w:val="0"/>
          <w:marBottom w:val="0"/>
          <w:divBdr>
            <w:top w:val="none" w:sz="0" w:space="0" w:color="auto"/>
            <w:left w:val="none" w:sz="0" w:space="0" w:color="auto"/>
            <w:bottom w:val="none" w:sz="0" w:space="0" w:color="auto"/>
            <w:right w:val="none" w:sz="0" w:space="0" w:color="auto"/>
          </w:divBdr>
        </w:div>
        <w:div w:id="538934691">
          <w:marLeft w:val="0"/>
          <w:marRight w:val="0"/>
          <w:marTop w:val="0"/>
          <w:marBottom w:val="0"/>
          <w:divBdr>
            <w:top w:val="none" w:sz="0" w:space="0" w:color="auto"/>
            <w:left w:val="none" w:sz="0" w:space="0" w:color="auto"/>
            <w:bottom w:val="none" w:sz="0" w:space="0" w:color="auto"/>
            <w:right w:val="none" w:sz="0" w:space="0" w:color="auto"/>
          </w:divBdr>
        </w:div>
        <w:div w:id="1994945654">
          <w:marLeft w:val="0"/>
          <w:marRight w:val="0"/>
          <w:marTop w:val="0"/>
          <w:marBottom w:val="0"/>
          <w:divBdr>
            <w:top w:val="none" w:sz="0" w:space="0" w:color="auto"/>
            <w:left w:val="none" w:sz="0" w:space="0" w:color="auto"/>
            <w:bottom w:val="none" w:sz="0" w:space="0" w:color="auto"/>
            <w:right w:val="none" w:sz="0" w:space="0" w:color="auto"/>
          </w:divBdr>
        </w:div>
        <w:div w:id="1873418793">
          <w:marLeft w:val="0"/>
          <w:marRight w:val="0"/>
          <w:marTop w:val="0"/>
          <w:marBottom w:val="0"/>
          <w:divBdr>
            <w:top w:val="none" w:sz="0" w:space="0" w:color="auto"/>
            <w:left w:val="none" w:sz="0" w:space="0" w:color="auto"/>
            <w:bottom w:val="none" w:sz="0" w:space="0" w:color="auto"/>
            <w:right w:val="none" w:sz="0" w:space="0" w:color="auto"/>
          </w:divBdr>
        </w:div>
        <w:div w:id="888034712">
          <w:marLeft w:val="0"/>
          <w:marRight w:val="0"/>
          <w:marTop w:val="0"/>
          <w:marBottom w:val="0"/>
          <w:divBdr>
            <w:top w:val="none" w:sz="0" w:space="0" w:color="auto"/>
            <w:left w:val="none" w:sz="0" w:space="0" w:color="auto"/>
            <w:bottom w:val="none" w:sz="0" w:space="0" w:color="auto"/>
            <w:right w:val="none" w:sz="0" w:space="0" w:color="auto"/>
          </w:divBdr>
        </w:div>
        <w:div w:id="1269584022">
          <w:marLeft w:val="0"/>
          <w:marRight w:val="0"/>
          <w:marTop w:val="0"/>
          <w:marBottom w:val="0"/>
          <w:divBdr>
            <w:top w:val="none" w:sz="0" w:space="0" w:color="auto"/>
            <w:left w:val="none" w:sz="0" w:space="0" w:color="auto"/>
            <w:bottom w:val="none" w:sz="0" w:space="0" w:color="auto"/>
            <w:right w:val="none" w:sz="0" w:space="0" w:color="auto"/>
          </w:divBdr>
        </w:div>
        <w:div w:id="523715704">
          <w:marLeft w:val="0"/>
          <w:marRight w:val="0"/>
          <w:marTop w:val="0"/>
          <w:marBottom w:val="0"/>
          <w:divBdr>
            <w:top w:val="none" w:sz="0" w:space="0" w:color="auto"/>
            <w:left w:val="none" w:sz="0" w:space="0" w:color="auto"/>
            <w:bottom w:val="none" w:sz="0" w:space="0" w:color="auto"/>
            <w:right w:val="none" w:sz="0" w:space="0" w:color="auto"/>
          </w:divBdr>
        </w:div>
        <w:div w:id="1030882003">
          <w:marLeft w:val="0"/>
          <w:marRight w:val="0"/>
          <w:marTop w:val="0"/>
          <w:marBottom w:val="0"/>
          <w:divBdr>
            <w:top w:val="none" w:sz="0" w:space="0" w:color="auto"/>
            <w:left w:val="none" w:sz="0" w:space="0" w:color="auto"/>
            <w:bottom w:val="none" w:sz="0" w:space="0" w:color="auto"/>
            <w:right w:val="none" w:sz="0" w:space="0" w:color="auto"/>
          </w:divBdr>
        </w:div>
        <w:div w:id="1548757152">
          <w:marLeft w:val="0"/>
          <w:marRight w:val="0"/>
          <w:marTop w:val="0"/>
          <w:marBottom w:val="0"/>
          <w:divBdr>
            <w:top w:val="none" w:sz="0" w:space="0" w:color="auto"/>
            <w:left w:val="none" w:sz="0" w:space="0" w:color="auto"/>
            <w:bottom w:val="none" w:sz="0" w:space="0" w:color="auto"/>
            <w:right w:val="none" w:sz="0" w:space="0" w:color="auto"/>
          </w:divBdr>
        </w:div>
        <w:div w:id="154956988">
          <w:marLeft w:val="0"/>
          <w:marRight w:val="0"/>
          <w:marTop w:val="0"/>
          <w:marBottom w:val="0"/>
          <w:divBdr>
            <w:top w:val="none" w:sz="0" w:space="0" w:color="auto"/>
            <w:left w:val="none" w:sz="0" w:space="0" w:color="auto"/>
            <w:bottom w:val="none" w:sz="0" w:space="0" w:color="auto"/>
            <w:right w:val="none" w:sz="0" w:space="0" w:color="auto"/>
          </w:divBdr>
        </w:div>
        <w:div w:id="2067558348">
          <w:marLeft w:val="0"/>
          <w:marRight w:val="0"/>
          <w:marTop w:val="0"/>
          <w:marBottom w:val="0"/>
          <w:divBdr>
            <w:top w:val="none" w:sz="0" w:space="0" w:color="auto"/>
            <w:left w:val="none" w:sz="0" w:space="0" w:color="auto"/>
            <w:bottom w:val="none" w:sz="0" w:space="0" w:color="auto"/>
            <w:right w:val="none" w:sz="0" w:space="0" w:color="auto"/>
          </w:divBdr>
        </w:div>
        <w:div w:id="367949075">
          <w:marLeft w:val="0"/>
          <w:marRight w:val="0"/>
          <w:marTop w:val="0"/>
          <w:marBottom w:val="0"/>
          <w:divBdr>
            <w:top w:val="none" w:sz="0" w:space="0" w:color="auto"/>
            <w:left w:val="none" w:sz="0" w:space="0" w:color="auto"/>
            <w:bottom w:val="none" w:sz="0" w:space="0" w:color="auto"/>
            <w:right w:val="none" w:sz="0" w:space="0" w:color="auto"/>
          </w:divBdr>
        </w:div>
        <w:div w:id="1953128435">
          <w:marLeft w:val="0"/>
          <w:marRight w:val="0"/>
          <w:marTop w:val="0"/>
          <w:marBottom w:val="0"/>
          <w:divBdr>
            <w:top w:val="none" w:sz="0" w:space="0" w:color="auto"/>
            <w:left w:val="none" w:sz="0" w:space="0" w:color="auto"/>
            <w:bottom w:val="none" w:sz="0" w:space="0" w:color="auto"/>
            <w:right w:val="none" w:sz="0" w:space="0" w:color="auto"/>
          </w:divBdr>
        </w:div>
        <w:div w:id="216167491">
          <w:marLeft w:val="0"/>
          <w:marRight w:val="0"/>
          <w:marTop w:val="0"/>
          <w:marBottom w:val="0"/>
          <w:divBdr>
            <w:top w:val="none" w:sz="0" w:space="0" w:color="auto"/>
            <w:left w:val="none" w:sz="0" w:space="0" w:color="auto"/>
            <w:bottom w:val="none" w:sz="0" w:space="0" w:color="auto"/>
            <w:right w:val="none" w:sz="0" w:space="0" w:color="auto"/>
          </w:divBdr>
        </w:div>
        <w:div w:id="1361668312">
          <w:marLeft w:val="0"/>
          <w:marRight w:val="0"/>
          <w:marTop w:val="0"/>
          <w:marBottom w:val="0"/>
          <w:divBdr>
            <w:top w:val="none" w:sz="0" w:space="0" w:color="auto"/>
            <w:left w:val="none" w:sz="0" w:space="0" w:color="auto"/>
            <w:bottom w:val="none" w:sz="0" w:space="0" w:color="auto"/>
            <w:right w:val="none" w:sz="0" w:space="0" w:color="auto"/>
          </w:divBdr>
        </w:div>
        <w:div w:id="1204513648">
          <w:marLeft w:val="0"/>
          <w:marRight w:val="0"/>
          <w:marTop w:val="0"/>
          <w:marBottom w:val="0"/>
          <w:divBdr>
            <w:top w:val="none" w:sz="0" w:space="0" w:color="auto"/>
            <w:left w:val="none" w:sz="0" w:space="0" w:color="auto"/>
            <w:bottom w:val="none" w:sz="0" w:space="0" w:color="auto"/>
            <w:right w:val="none" w:sz="0" w:space="0" w:color="auto"/>
          </w:divBdr>
        </w:div>
        <w:div w:id="1046177213">
          <w:marLeft w:val="0"/>
          <w:marRight w:val="0"/>
          <w:marTop w:val="0"/>
          <w:marBottom w:val="0"/>
          <w:divBdr>
            <w:top w:val="none" w:sz="0" w:space="0" w:color="auto"/>
            <w:left w:val="none" w:sz="0" w:space="0" w:color="auto"/>
            <w:bottom w:val="none" w:sz="0" w:space="0" w:color="auto"/>
            <w:right w:val="none" w:sz="0" w:space="0" w:color="auto"/>
          </w:divBdr>
        </w:div>
        <w:div w:id="1024985336">
          <w:marLeft w:val="0"/>
          <w:marRight w:val="0"/>
          <w:marTop w:val="0"/>
          <w:marBottom w:val="0"/>
          <w:divBdr>
            <w:top w:val="none" w:sz="0" w:space="0" w:color="auto"/>
            <w:left w:val="none" w:sz="0" w:space="0" w:color="auto"/>
            <w:bottom w:val="none" w:sz="0" w:space="0" w:color="auto"/>
            <w:right w:val="none" w:sz="0" w:space="0" w:color="auto"/>
          </w:divBdr>
        </w:div>
        <w:div w:id="408427623">
          <w:marLeft w:val="0"/>
          <w:marRight w:val="0"/>
          <w:marTop w:val="0"/>
          <w:marBottom w:val="0"/>
          <w:divBdr>
            <w:top w:val="none" w:sz="0" w:space="0" w:color="auto"/>
            <w:left w:val="none" w:sz="0" w:space="0" w:color="auto"/>
            <w:bottom w:val="none" w:sz="0" w:space="0" w:color="auto"/>
            <w:right w:val="none" w:sz="0" w:space="0" w:color="auto"/>
          </w:divBdr>
        </w:div>
        <w:div w:id="766389572">
          <w:marLeft w:val="0"/>
          <w:marRight w:val="0"/>
          <w:marTop w:val="0"/>
          <w:marBottom w:val="0"/>
          <w:divBdr>
            <w:top w:val="none" w:sz="0" w:space="0" w:color="auto"/>
            <w:left w:val="none" w:sz="0" w:space="0" w:color="auto"/>
            <w:bottom w:val="none" w:sz="0" w:space="0" w:color="auto"/>
            <w:right w:val="none" w:sz="0" w:space="0" w:color="auto"/>
          </w:divBdr>
        </w:div>
        <w:div w:id="306129056">
          <w:marLeft w:val="0"/>
          <w:marRight w:val="0"/>
          <w:marTop w:val="0"/>
          <w:marBottom w:val="0"/>
          <w:divBdr>
            <w:top w:val="none" w:sz="0" w:space="0" w:color="auto"/>
            <w:left w:val="none" w:sz="0" w:space="0" w:color="auto"/>
            <w:bottom w:val="none" w:sz="0" w:space="0" w:color="auto"/>
            <w:right w:val="none" w:sz="0" w:space="0" w:color="auto"/>
          </w:divBdr>
        </w:div>
        <w:div w:id="111675366">
          <w:marLeft w:val="0"/>
          <w:marRight w:val="0"/>
          <w:marTop w:val="0"/>
          <w:marBottom w:val="0"/>
          <w:divBdr>
            <w:top w:val="none" w:sz="0" w:space="0" w:color="auto"/>
            <w:left w:val="none" w:sz="0" w:space="0" w:color="auto"/>
            <w:bottom w:val="none" w:sz="0" w:space="0" w:color="auto"/>
            <w:right w:val="none" w:sz="0" w:space="0" w:color="auto"/>
          </w:divBdr>
        </w:div>
        <w:div w:id="367530340">
          <w:marLeft w:val="0"/>
          <w:marRight w:val="0"/>
          <w:marTop w:val="0"/>
          <w:marBottom w:val="0"/>
          <w:divBdr>
            <w:top w:val="none" w:sz="0" w:space="0" w:color="auto"/>
            <w:left w:val="none" w:sz="0" w:space="0" w:color="auto"/>
            <w:bottom w:val="none" w:sz="0" w:space="0" w:color="auto"/>
            <w:right w:val="none" w:sz="0" w:space="0" w:color="auto"/>
          </w:divBdr>
        </w:div>
        <w:div w:id="604776286">
          <w:marLeft w:val="0"/>
          <w:marRight w:val="0"/>
          <w:marTop w:val="0"/>
          <w:marBottom w:val="0"/>
          <w:divBdr>
            <w:top w:val="none" w:sz="0" w:space="0" w:color="auto"/>
            <w:left w:val="none" w:sz="0" w:space="0" w:color="auto"/>
            <w:bottom w:val="none" w:sz="0" w:space="0" w:color="auto"/>
            <w:right w:val="none" w:sz="0" w:space="0" w:color="auto"/>
          </w:divBdr>
        </w:div>
        <w:div w:id="1433167475">
          <w:marLeft w:val="0"/>
          <w:marRight w:val="0"/>
          <w:marTop w:val="0"/>
          <w:marBottom w:val="0"/>
          <w:divBdr>
            <w:top w:val="none" w:sz="0" w:space="0" w:color="auto"/>
            <w:left w:val="none" w:sz="0" w:space="0" w:color="auto"/>
            <w:bottom w:val="none" w:sz="0" w:space="0" w:color="auto"/>
            <w:right w:val="none" w:sz="0" w:space="0" w:color="auto"/>
          </w:divBdr>
        </w:div>
        <w:div w:id="1966957729">
          <w:marLeft w:val="0"/>
          <w:marRight w:val="0"/>
          <w:marTop w:val="0"/>
          <w:marBottom w:val="0"/>
          <w:divBdr>
            <w:top w:val="none" w:sz="0" w:space="0" w:color="auto"/>
            <w:left w:val="none" w:sz="0" w:space="0" w:color="auto"/>
            <w:bottom w:val="none" w:sz="0" w:space="0" w:color="auto"/>
            <w:right w:val="none" w:sz="0" w:space="0" w:color="auto"/>
          </w:divBdr>
        </w:div>
        <w:div w:id="706682281">
          <w:marLeft w:val="0"/>
          <w:marRight w:val="0"/>
          <w:marTop w:val="0"/>
          <w:marBottom w:val="0"/>
          <w:divBdr>
            <w:top w:val="none" w:sz="0" w:space="0" w:color="auto"/>
            <w:left w:val="none" w:sz="0" w:space="0" w:color="auto"/>
            <w:bottom w:val="none" w:sz="0" w:space="0" w:color="auto"/>
            <w:right w:val="none" w:sz="0" w:space="0" w:color="auto"/>
          </w:divBdr>
        </w:div>
        <w:div w:id="1511215299">
          <w:marLeft w:val="0"/>
          <w:marRight w:val="0"/>
          <w:marTop w:val="0"/>
          <w:marBottom w:val="0"/>
          <w:divBdr>
            <w:top w:val="none" w:sz="0" w:space="0" w:color="auto"/>
            <w:left w:val="none" w:sz="0" w:space="0" w:color="auto"/>
            <w:bottom w:val="none" w:sz="0" w:space="0" w:color="auto"/>
            <w:right w:val="none" w:sz="0" w:space="0" w:color="auto"/>
          </w:divBdr>
        </w:div>
        <w:div w:id="1962610067">
          <w:marLeft w:val="0"/>
          <w:marRight w:val="0"/>
          <w:marTop w:val="0"/>
          <w:marBottom w:val="0"/>
          <w:divBdr>
            <w:top w:val="none" w:sz="0" w:space="0" w:color="auto"/>
            <w:left w:val="none" w:sz="0" w:space="0" w:color="auto"/>
            <w:bottom w:val="none" w:sz="0" w:space="0" w:color="auto"/>
            <w:right w:val="none" w:sz="0" w:space="0" w:color="auto"/>
          </w:divBdr>
        </w:div>
        <w:div w:id="1478645050">
          <w:marLeft w:val="0"/>
          <w:marRight w:val="0"/>
          <w:marTop w:val="0"/>
          <w:marBottom w:val="0"/>
          <w:divBdr>
            <w:top w:val="none" w:sz="0" w:space="0" w:color="auto"/>
            <w:left w:val="none" w:sz="0" w:space="0" w:color="auto"/>
            <w:bottom w:val="none" w:sz="0" w:space="0" w:color="auto"/>
            <w:right w:val="none" w:sz="0" w:space="0" w:color="auto"/>
          </w:divBdr>
        </w:div>
        <w:div w:id="967513162">
          <w:marLeft w:val="0"/>
          <w:marRight w:val="0"/>
          <w:marTop w:val="0"/>
          <w:marBottom w:val="0"/>
          <w:divBdr>
            <w:top w:val="none" w:sz="0" w:space="0" w:color="auto"/>
            <w:left w:val="none" w:sz="0" w:space="0" w:color="auto"/>
            <w:bottom w:val="none" w:sz="0" w:space="0" w:color="auto"/>
            <w:right w:val="none" w:sz="0" w:space="0" w:color="auto"/>
          </w:divBdr>
        </w:div>
        <w:div w:id="1554462428">
          <w:marLeft w:val="0"/>
          <w:marRight w:val="0"/>
          <w:marTop w:val="0"/>
          <w:marBottom w:val="0"/>
          <w:divBdr>
            <w:top w:val="none" w:sz="0" w:space="0" w:color="auto"/>
            <w:left w:val="none" w:sz="0" w:space="0" w:color="auto"/>
            <w:bottom w:val="none" w:sz="0" w:space="0" w:color="auto"/>
            <w:right w:val="none" w:sz="0" w:space="0" w:color="auto"/>
          </w:divBdr>
        </w:div>
        <w:div w:id="1081297652">
          <w:marLeft w:val="0"/>
          <w:marRight w:val="0"/>
          <w:marTop w:val="0"/>
          <w:marBottom w:val="0"/>
          <w:divBdr>
            <w:top w:val="none" w:sz="0" w:space="0" w:color="auto"/>
            <w:left w:val="none" w:sz="0" w:space="0" w:color="auto"/>
            <w:bottom w:val="none" w:sz="0" w:space="0" w:color="auto"/>
            <w:right w:val="none" w:sz="0" w:space="0" w:color="auto"/>
          </w:divBdr>
        </w:div>
        <w:div w:id="2135295609">
          <w:marLeft w:val="0"/>
          <w:marRight w:val="0"/>
          <w:marTop w:val="0"/>
          <w:marBottom w:val="0"/>
          <w:divBdr>
            <w:top w:val="none" w:sz="0" w:space="0" w:color="auto"/>
            <w:left w:val="none" w:sz="0" w:space="0" w:color="auto"/>
            <w:bottom w:val="none" w:sz="0" w:space="0" w:color="auto"/>
            <w:right w:val="none" w:sz="0" w:space="0" w:color="auto"/>
          </w:divBdr>
        </w:div>
        <w:div w:id="1401173409">
          <w:marLeft w:val="0"/>
          <w:marRight w:val="0"/>
          <w:marTop w:val="0"/>
          <w:marBottom w:val="0"/>
          <w:divBdr>
            <w:top w:val="none" w:sz="0" w:space="0" w:color="auto"/>
            <w:left w:val="none" w:sz="0" w:space="0" w:color="auto"/>
            <w:bottom w:val="none" w:sz="0" w:space="0" w:color="auto"/>
            <w:right w:val="none" w:sz="0" w:space="0" w:color="auto"/>
          </w:divBdr>
        </w:div>
        <w:div w:id="1951625240">
          <w:marLeft w:val="0"/>
          <w:marRight w:val="0"/>
          <w:marTop w:val="0"/>
          <w:marBottom w:val="0"/>
          <w:divBdr>
            <w:top w:val="none" w:sz="0" w:space="0" w:color="auto"/>
            <w:left w:val="none" w:sz="0" w:space="0" w:color="auto"/>
            <w:bottom w:val="none" w:sz="0" w:space="0" w:color="auto"/>
            <w:right w:val="none" w:sz="0" w:space="0" w:color="auto"/>
          </w:divBdr>
        </w:div>
        <w:div w:id="1809934095">
          <w:marLeft w:val="0"/>
          <w:marRight w:val="0"/>
          <w:marTop w:val="0"/>
          <w:marBottom w:val="0"/>
          <w:divBdr>
            <w:top w:val="none" w:sz="0" w:space="0" w:color="auto"/>
            <w:left w:val="none" w:sz="0" w:space="0" w:color="auto"/>
            <w:bottom w:val="none" w:sz="0" w:space="0" w:color="auto"/>
            <w:right w:val="none" w:sz="0" w:space="0" w:color="auto"/>
          </w:divBdr>
        </w:div>
        <w:div w:id="1520046475">
          <w:marLeft w:val="0"/>
          <w:marRight w:val="0"/>
          <w:marTop w:val="0"/>
          <w:marBottom w:val="0"/>
          <w:divBdr>
            <w:top w:val="none" w:sz="0" w:space="0" w:color="auto"/>
            <w:left w:val="none" w:sz="0" w:space="0" w:color="auto"/>
            <w:bottom w:val="none" w:sz="0" w:space="0" w:color="auto"/>
            <w:right w:val="none" w:sz="0" w:space="0" w:color="auto"/>
          </w:divBdr>
        </w:div>
        <w:div w:id="544564678">
          <w:marLeft w:val="0"/>
          <w:marRight w:val="0"/>
          <w:marTop w:val="0"/>
          <w:marBottom w:val="0"/>
          <w:divBdr>
            <w:top w:val="none" w:sz="0" w:space="0" w:color="auto"/>
            <w:left w:val="none" w:sz="0" w:space="0" w:color="auto"/>
            <w:bottom w:val="none" w:sz="0" w:space="0" w:color="auto"/>
            <w:right w:val="none" w:sz="0" w:space="0" w:color="auto"/>
          </w:divBdr>
        </w:div>
        <w:div w:id="252861592">
          <w:marLeft w:val="0"/>
          <w:marRight w:val="0"/>
          <w:marTop w:val="0"/>
          <w:marBottom w:val="0"/>
          <w:divBdr>
            <w:top w:val="none" w:sz="0" w:space="0" w:color="auto"/>
            <w:left w:val="none" w:sz="0" w:space="0" w:color="auto"/>
            <w:bottom w:val="none" w:sz="0" w:space="0" w:color="auto"/>
            <w:right w:val="none" w:sz="0" w:space="0" w:color="auto"/>
          </w:divBdr>
        </w:div>
        <w:div w:id="1309633886">
          <w:marLeft w:val="0"/>
          <w:marRight w:val="0"/>
          <w:marTop w:val="0"/>
          <w:marBottom w:val="0"/>
          <w:divBdr>
            <w:top w:val="none" w:sz="0" w:space="0" w:color="auto"/>
            <w:left w:val="none" w:sz="0" w:space="0" w:color="auto"/>
            <w:bottom w:val="none" w:sz="0" w:space="0" w:color="auto"/>
            <w:right w:val="none" w:sz="0" w:space="0" w:color="auto"/>
          </w:divBdr>
        </w:div>
        <w:div w:id="1777747867">
          <w:marLeft w:val="0"/>
          <w:marRight w:val="0"/>
          <w:marTop w:val="0"/>
          <w:marBottom w:val="0"/>
          <w:divBdr>
            <w:top w:val="none" w:sz="0" w:space="0" w:color="auto"/>
            <w:left w:val="none" w:sz="0" w:space="0" w:color="auto"/>
            <w:bottom w:val="none" w:sz="0" w:space="0" w:color="auto"/>
            <w:right w:val="none" w:sz="0" w:space="0" w:color="auto"/>
          </w:divBdr>
        </w:div>
        <w:div w:id="637609675">
          <w:marLeft w:val="0"/>
          <w:marRight w:val="0"/>
          <w:marTop w:val="0"/>
          <w:marBottom w:val="0"/>
          <w:divBdr>
            <w:top w:val="none" w:sz="0" w:space="0" w:color="auto"/>
            <w:left w:val="none" w:sz="0" w:space="0" w:color="auto"/>
            <w:bottom w:val="none" w:sz="0" w:space="0" w:color="auto"/>
            <w:right w:val="none" w:sz="0" w:space="0" w:color="auto"/>
          </w:divBdr>
        </w:div>
        <w:div w:id="1501654508">
          <w:marLeft w:val="0"/>
          <w:marRight w:val="0"/>
          <w:marTop w:val="0"/>
          <w:marBottom w:val="0"/>
          <w:divBdr>
            <w:top w:val="none" w:sz="0" w:space="0" w:color="auto"/>
            <w:left w:val="none" w:sz="0" w:space="0" w:color="auto"/>
            <w:bottom w:val="none" w:sz="0" w:space="0" w:color="auto"/>
            <w:right w:val="none" w:sz="0" w:space="0" w:color="auto"/>
          </w:divBdr>
        </w:div>
        <w:div w:id="503327202">
          <w:marLeft w:val="0"/>
          <w:marRight w:val="0"/>
          <w:marTop w:val="0"/>
          <w:marBottom w:val="0"/>
          <w:divBdr>
            <w:top w:val="none" w:sz="0" w:space="0" w:color="auto"/>
            <w:left w:val="none" w:sz="0" w:space="0" w:color="auto"/>
            <w:bottom w:val="none" w:sz="0" w:space="0" w:color="auto"/>
            <w:right w:val="none" w:sz="0" w:space="0" w:color="auto"/>
          </w:divBdr>
        </w:div>
        <w:div w:id="1395546051">
          <w:marLeft w:val="0"/>
          <w:marRight w:val="0"/>
          <w:marTop w:val="0"/>
          <w:marBottom w:val="0"/>
          <w:divBdr>
            <w:top w:val="none" w:sz="0" w:space="0" w:color="auto"/>
            <w:left w:val="none" w:sz="0" w:space="0" w:color="auto"/>
            <w:bottom w:val="none" w:sz="0" w:space="0" w:color="auto"/>
            <w:right w:val="none" w:sz="0" w:space="0" w:color="auto"/>
          </w:divBdr>
        </w:div>
        <w:div w:id="2088266303">
          <w:marLeft w:val="0"/>
          <w:marRight w:val="0"/>
          <w:marTop w:val="0"/>
          <w:marBottom w:val="0"/>
          <w:divBdr>
            <w:top w:val="none" w:sz="0" w:space="0" w:color="auto"/>
            <w:left w:val="none" w:sz="0" w:space="0" w:color="auto"/>
            <w:bottom w:val="none" w:sz="0" w:space="0" w:color="auto"/>
            <w:right w:val="none" w:sz="0" w:space="0" w:color="auto"/>
          </w:divBdr>
        </w:div>
      </w:divsChild>
    </w:div>
    <w:div w:id="1839542064">
      <w:bodyDiv w:val="1"/>
      <w:marLeft w:val="0"/>
      <w:marRight w:val="0"/>
      <w:marTop w:val="0"/>
      <w:marBottom w:val="0"/>
      <w:divBdr>
        <w:top w:val="none" w:sz="0" w:space="0" w:color="auto"/>
        <w:left w:val="none" w:sz="0" w:space="0" w:color="auto"/>
        <w:bottom w:val="none" w:sz="0" w:space="0" w:color="auto"/>
        <w:right w:val="none" w:sz="0" w:space="0" w:color="auto"/>
      </w:divBdr>
      <w:divsChild>
        <w:div w:id="225654351">
          <w:marLeft w:val="0"/>
          <w:marRight w:val="0"/>
          <w:marTop w:val="0"/>
          <w:marBottom w:val="0"/>
          <w:divBdr>
            <w:top w:val="none" w:sz="0" w:space="0" w:color="auto"/>
            <w:left w:val="none" w:sz="0" w:space="0" w:color="auto"/>
            <w:bottom w:val="none" w:sz="0" w:space="0" w:color="auto"/>
            <w:right w:val="none" w:sz="0" w:space="0" w:color="auto"/>
          </w:divBdr>
        </w:div>
        <w:div w:id="368145322">
          <w:marLeft w:val="0"/>
          <w:marRight w:val="0"/>
          <w:marTop w:val="0"/>
          <w:marBottom w:val="0"/>
          <w:divBdr>
            <w:top w:val="none" w:sz="0" w:space="0" w:color="auto"/>
            <w:left w:val="none" w:sz="0" w:space="0" w:color="auto"/>
            <w:bottom w:val="none" w:sz="0" w:space="0" w:color="auto"/>
            <w:right w:val="none" w:sz="0" w:space="0" w:color="auto"/>
          </w:divBdr>
        </w:div>
        <w:div w:id="1532307183">
          <w:marLeft w:val="0"/>
          <w:marRight w:val="0"/>
          <w:marTop w:val="0"/>
          <w:marBottom w:val="0"/>
          <w:divBdr>
            <w:top w:val="none" w:sz="0" w:space="0" w:color="auto"/>
            <w:left w:val="none" w:sz="0" w:space="0" w:color="auto"/>
            <w:bottom w:val="none" w:sz="0" w:space="0" w:color="auto"/>
            <w:right w:val="none" w:sz="0" w:space="0" w:color="auto"/>
          </w:divBdr>
        </w:div>
        <w:div w:id="523713984">
          <w:marLeft w:val="0"/>
          <w:marRight w:val="0"/>
          <w:marTop w:val="0"/>
          <w:marBottom w:val="0"/>
          <w:divBdr>
            <w:top w:val="none" w:sz="0" w:space="0" w:color="auto"/>
            <w:left w:val="none" w:sz="0" w:space="0" w:color="auto"/>
            <w:bottom w:val="none" w:sz="0" w:space="0" w:color="auto"/>
            <w:right w:val="none" w:sz="0" w:space="0" w:color="auto"/>
          </w:divBdr>
        </w:div>
        <w:div w:id="253786516">
          <w:marLeft w:val="0"/>
          <w:marRight w:val="0"/>
          <w:marTop w:val="0"/>
          <w:marBottom w:val="0"/>
          <w:divBdr>
            <w:top w:val="none" w:sz="0" w:space="0" w:color="auto"/>
            <w:left w:val="none" w:sz="0" w:space="0" w:color="auto"/>
            <w:bottom w:val="none" w:sz="0" w:space="0" w:color="auto"/>
            <w:right w:val="none" w:sz="0" w:space="0" w:color="auto"/>
          </w:divBdr>
        </w:div>
        <w:div w:id="1372270011">
          <w:marLeft w:val="0"/>
          <w:marRight w:val="0"/>
          <w:marTop w:val="0"/>
          <w:marBottom w:val="0"/>
          <w:divBdr>
            <w:top w:val="none" w:sz="0" w:space="0" w:color="auto"/>
            <w:left w:val="none" w:sz="0" w:space="0" w:color="auto"/>
            <w:bottom w:val="none" w:sz="0" w:space="0" w:color="auto"/>
            <w:right w:val="none" w:sz="0" w:space="0" w:color="auto"/>
          </w:divBdr>
        </w:div>
        <w:div w:id="1976981137">
          <w:marLeft w:val="0"/>
          <w:marRight w:val="0"/>
          <w:marTop w:val="0"/>
          <w:marBottom w:val="0"/>
          <w:divBdr>
            <w:top w:val="none" w:sz="0" w:space="0" w:color="auto"/>
            <w:left w:val="none" w:sz="0" w:space="0" w:color="auto"/>
            <w:bottom w:val="none" w:sz="0" w:space="0" w:color="auto"/>
            <w:right w:val="none" w:sz="0" w:space="0" w:color="auto"/>
          </w:divBdr>
        </w:div>
        <w:div w:id="273296208">
          <w:marLeft w:val="0"/>
          <w:marRight w:val="0"/>
          <w:marTop w:val="0"/>
          <w:marBottom w:val="0"/>
          <w:divBdr>
            <w:top w:val="none" w:sz="0" w:space="0" w:color="auto"/>
            <w:left w:val="none" w:sz="0" w:space="0" w:color="auto"/>
            <w:bottom w:val="none" w:sz="0" w:space="0" w:color="auto"/>
            <w:right w:val="none" w:sz="0" w:space="0" w:color="auto"/>
          </w:divBdr>
        </w:div>
        <w:div w:id="523786547">
          <w:marLeft w:val="0"/>
          <w:marRight w:val="0"/>
          <w:marTop w:val="0"/>
          <w:marBottom w:val="0"/>
          <w:divBdr>
            <w:top w:val="none" w:sz="0" w:space="0" w:color="auto"/>
            <w:left w:val="none" w:sz="0" w:space="0" w:color="auto"/>
            <w:bottom w:val="none" w:sz="0" w:space="0" w:color="auto"/>
            <w:right w:val="none" w:sz="0" w:space="0" w:color="auto"/>
          </w:divBdr>
        </w:div>
        <w:div w:id="345401343">
          <w:marLeft w:val="0"/>
          <w:marRight w:val="0"/>
          <w:marTop w:val="0"/>
          <w:marBottom w:val="0"/>
          <w:divBdr>
            <w:top w:val="none" w:sz="0" w:space="0" w:color="auto"/>
            <w:left w:val="none" w:sz="0" w:space="0" w:color="auto"/>
            <w:bottom w:val="none" w:sz="0" w:space="0" w:color="auto"/>
            <w:right w:val="none" w:sz="0" w:space="0" w:color="auto"/>
          </w:divBdr>
        </w:div>
        <w:div w:id="1507593742">
          <w:marLeft w:val="0"/>
          <w:marRight w:val="0"/>
          <w:marTop w:val="0"/>
          <w:marBottom w:val="0"/>
          <w:divBdr>
            <w:top w:val="none" w:sz="0" w:space="0" w:color="auto"/>
            <w:left w:val="none" w:sz="0" w:space="0" w:color="auto"/>
            <w:bottom w:val="none" w:sz="0" w:space="0" w:color="auto"/>
            <w:right w:val="none" w:sz="0" w:space="0" w:color="auto"/>
          </w:divBdr>
        </w:div>
        <w:div w:id="707415212">
          <w:marLeft w:val="0"/>
          <w:marRight w:val="0"/>
          <w:marTop w:val="0"/>
          <w:marBottom w:val="0"/>
          <w:divBdr>
            <w:top w:val="none" w:sz="0" w:space="0" w:color="auto"/>
            <w:left w:val="none" w:sz="0" w:space="0" w:color="auto"/>
            <w:bottom w:val="none" w:sz="0" w:space="0" w:color="auto"/>
            <w:right w:val="none" w:sz="0" w:space="0" w:color="auto"/>
          </w:divBdr>
        </w:div>
        <w:div w:id="2105108281">
          <w:marLeft w:val="0"/>
          <w:marRight w:val="0"/>
          <w:marTop w:val="0"/>
          <w:marBottom w:val="0"/>
          <w:divBdr>
            <w:top w:val="none" w:sz="0" w:space="0" w:color="auto"/>
            <w:left w:val="none" w:sz="0" w:space="0" w:color="auto"/>
            <w:bottom w:val="none" w:sz="0" w:space="0" w:color="auto"/>
            <w:right w:val="none" w:sz="0" w:space="0" w:color="auto"/>
          </w:divBdr>
        </w:div>
        <w:div w:id="792556489">
          <w:marLeft w:val="0"/>
          <w:marRight w:val="0"/>
          <w:marTop w:val="0"/>
          <w:marBottom w:val="0"/>
          <w:divBdr>
            <w:top w:val="none" w:sz="0" w:space="0" w:color="auto"/>
            <w:left w:val="none" w:sz="0" w:space="0" w:color="auto"/>
            <w:bottom w:val="none" w:sz="0" w:space="0" w:color="auto"/>
            <w:right w:val="none" w:sz="0" w:space="0" w:color="auto"/>
          </w:divBdr>
        </w:div>
        <w:div w:id="121467326">
          <w:marLeft w:val="0"/>
          <w:marRight w:val="0"/>
          <w:marTop w:val="0"/>
          <w:marBottom w:val="0"/>
          <w:divBdr>
            <w:top w:val="none" w:sz="0" w:space="0" w:color="auto"/>
            <w:left w:val="none" w:sz="0" w:space="0" w:color="auto"/>
            <w:bottom w:val="none" w:sz="0" w:space="0" w:color="auto"/>
            <w:right w:val="none" w:sz="0" w:space="0" w:color="auto"/>
          </w:divBdr>
        </w:div>
        <w:div w:id="708064896">
          <w:marLeft w:val="0"/>
          <w:marRight w:val="0"/>
          <w:marTop w:val="0"/>
          <w:marBottom w:val="0"/>
          <w:divBdr>
            <w:top w:val="none" w:sz="0" w:space="0" w:color="auto"/>
            <w:left w:val="none" w:sz="0" w:space="0" w:color="auto"/>
            <w:bottom w:val="none" w:sz="0" w:space="0" w:color="auto"/>
            <w:right w:val="none" w:sz="0" w:space="0" w:color="auto"/>
          </w:divBdr>
        </w:div>
        <w:div w:id="1854224760">
          <w:marLeft w:val="0"/>
          <w:marRight w:val="0"/>
          <w:marTop w:val="0"/>
          <w:marBottom w:val="0"/>
          <w:divBdr>
            <w:top w:val="none" w:sz="0" w:space="0" w:color="auto"/>
            <w:left w:val="none" w:sz="0" w:space="0" w:color="auto"/>
            <w:bottom w:val="none" w:sz="0" w:space="0" w:color="auto"/>
            <w:right w:val="none" w:sz="0" w:space="0" w:color="auto"/>
          </w:divBdr>
        </w:div>
        <w:div w:id="1557470717">
          <w:marLeft w:val="0"/>
          <w:marRight w:val="0"/>
          <w:marTop w:val="0"/>
          <w:marBottom w:val="0"/>
          <w:divBdr>
            <w:top w:val="none" w:sz="0" w:space="0" w:color="auto"/>
            <w:left w:val="none" w:sz="0" w:space="0" w:color="auto"/>
            <w:bottom w:val="none" w:sz="0" w:space="0" w:color="auto"/>
            <w:right w:val="none" w:sz="0" w:space="0" w:color="auto"/>
          </w:divBdr>
        </w:div>
        <w:div w:id="2075159701">
          <w:marLeft w:val="0"/>
          <w:marRight w:val="0"/>
          <w:marTop w:val="0"/>
          <w:marBottom w:val="0"/>
          <w:divBdr>
            <w:top w:val="none" w:sz="0" w:space="0" w:color="auto"/>
            <w:left w:val="none" w:sz="0" w:space="0" w:color="auto"/>
            <w:bottom w:val="none" w:sz="0" w:space="0" w:color="auto"/>
            <w:right w:val="none" w:sz="0" w:space="0" w:color="auto"/>
          </w:divBdr>
        </w:div>
        <w:div w:id="1253931009">
          <w:marLeft w:val="0"/>
          <w:marRight w:val="0"/>
          <w:marTop w:val="0"/>
          <w:marBottom w:val="0"/>
          <w:divBdr>
            <w:top w:val="none" w:sz="0" w:space="0" w:color="auto"/>
            <w:left w:val="none" w:sz="0" w:space="0" w:color="auto"/>
            <w:bottom w:val="none" w:sz="0" w:space="0" w:color="auto"/>
            <w:right w:val="none" w:sz="0" w:space="0" w:color="auto"/>
          </w:divBdr>
        </w:div>
        <w:div w:id="1489901617">
          <w:marLeft w:val="0"/>
          <w:marRight w:val="0"/>
          <w:marTop w:val="0"/>
          <w:marBottom w:val="0"/>
          <w:divBdr>
            <w:top w:val="none" w:sz="0" w:space="0" w:color="auto"/>
            <w:left w:val="none" w:sz="0" w:space="0" w:color="auto"/>
            <w:bottom w:val="none" w:sz="0" w:space="0" w:color="auto"/>
            <w:right w:val="none" w:sz="0" w:space="0" w:color="auto"/>
          </w:divBdr>
        </w:div>
        <w:div w:id="571157083">
          <w:marLeft w:val="0"/>
          <w:marRight w:val="0"/>
          <w:marTop w:val="0"/>
          <w:marBottom w:val="0"/>
          <w:divBdr>
            <w:top w:val="none" w:sz="0" w:space="0" w:color="auto"/>
            <w:left w:val="none" w:sz="0" w:space="0" w:color="auto"/>
            <w:bottom w:val="none" w:sz="0" w:space="0" w:color="auto"/>
            <w:right w:val="none" w:sz="0" w:space="0" w:color="auto"/>
          </w:divBdr>
        </w:div>
        <w:div w:id="110321576">
          <w:marLeft w:val="0"/>
          <w:marRight w:val="0"/>
          <w:marTop w:val="0"/>
          <w:marBottom w:val="0"/>
          <w:divBdr>
            <w:top w:val="none" w:sz="0" w:space="0" w:color="auto"/>
            <w:left w:val="none" w:sz="0" w:space="0" w:color="auto"/>
            <w:bottom w:val="none" w:sz="0" w:space="0" w:color="auto"/>
            <w:right w:val="none" w:sz="0" w:space="0" w:color="auto"/>
          </w:divBdr>
        </w:div>
        <w:div w:id="1440837471">
          <w:marLeft w:val="0"/>
          <w:marRight w:val="0"/>
          <w:marTop w:val="0"/>
          <w:marBottom w:val="0"/>
          <w:divBdr>
            <w:top w:val="none" w:sz="0" w:space="0" w:color="auto"/>
            <w:left w:val="none" w:sz="0" w:space="0" w:color="auto"/>
            <w:bottom w:val="none" w:sz="0" w:space="0" w:color="auto"/>
            <w:right w:val="none" w:sz="0" w:space="0" w:color="auto"/>
          </w:divBdr>
        </w:div>
        <w:div w:id="653683108">
          <w:marLeft w:val="0"/>
          <w:marRight w:val="0"/>
          <w:marTop w:val="0"/>
          <w:marBottom w:val="0"/>
          <w:divBdr>
            <w:top w:val="none" w:sz="0" w:space="0" w:color="auto"/>
            <w:left w:val="none" w:sz="0" w:space="0" w:color="auto"/>
            <w:bottom w:val="none" w:sz="0" w:space="0" w:color="auto"/>
            <w:right w:val="none" w:sz="0" w:space="0" w:color="auto"/>
          </w:divBdr>
        </w:div>
        <w:div w:id="1899051197">
          <w:marLeft w:val="0"/>
          <w:marRight w:val="0"/>
          <w:marTop w:val="0"/>
          <w:marBottom w:val="0"/>
          <w:divBdr>
            <w:top w:val="none" w:sz="0" w:space="0" w:color="auto"/>
            <w:left w:val="none" w:sz="0" w:space="0" w:color="auto"/>
            <w:bottom w:val="none" w:sz="0" w:space="0" w:color="auto"/>
            <w:right w:val="none" w:sz="0" w:space="0" w:color="auto"/>
          </w:divBdr>
        </w:div>
        <w:div w:id="1070352420">
          <w:marLeft w:val="0"/>
          <w:marRight w:val="0"/>
          <w:marTop w:val="0"/>
          <w:marBottom w:val="0"/>
          <w:divBdr>
            <w:top w:val="none" w:sz="0" w:space="0" w:color="auto"/>
            <w:left w:val="none" w:sz="0" w:space="0" w:color="auto"/>
            <w:bottom w:val="none" w:sz="0" w:space="0" w:color="auto"/>
            <w:right w:val="none" w:sz="0" w:space="0" w:color="auto"/>
          </w:divBdr>
        </w:div>
        <w:div w:id="673994673">
          <w:marLeft w:val="0"/>
          <w:marRight w:val="0"/>
          <w:marTop w:val="0"/>
          <w:marBottom w:val="0"/>
          <w:divBdr>
            <w:top w:val="none" w:sz="0" w:space="0" w:color="auto"/>
            <w:left w:val="none" w:sz="0" w:space="0" w:color="auto"/>
            <w:bottom w:val="none" w:sz="0" w:space="0" w:color="auto"/>
            <w:right w:val="none" w:sz="0" w:space="0" w:color="auto"/>
          </w:divBdr>
        </w:div>
        <w:div w:id="908003620">
          <w:marLeft w:val="0"/>
          <w:marRight w:val="0"/>
          <w:marTop w:val="0"/>
          <w:marBottom w:val="0"/>
          <w:divBdr>
            <w:top w:val="none" w:sz="0" w:space="0" w:color="auto"/>
            <w:left w:val="none" w:sz="0" w:space="0" w:color="auto"/>
            <w:bottom w:val="none" w:sz="0" w:space="0" w:color="auto"/>
            <w:right w:val="none" w:sz="0" w:space="0" w:color="auto"/>
          </w:divBdr>
        </w:div>
        <w:div w:id="1094473336">
          <w:marLeft w:val="0"/>
          <w:marRight w:val="0"/>
          <w:marTop w:val="0"/>
          <w:marBottom w:val="0"/>
          <w:divBdr>
            <w:top w:val="none" w:sz="0" w:space="0" w:color="auto"/>
            <w:left w:val="none" w:sz="0" w:space="0" w:color="auto"/>
            <w:bottom w:val="none" w:sz="0" w:space="0" w:color="auto"/>
            <w:right w:val="none" w:sz="0" w:space="0" w:color="auto"/>
          </w:divBdr>
        </w:div>
        <w:div w:id="1395934998">
          <w:marLeft w:val="0"/>
          <w:marRight w:val="0"/>
          <w:marTop w:val="0"/>
          <w:marBottom w:val="0"/>
          <w:divBdr>
            <w:top w:val="none" w:sz="0" w:space="0" w:color="auto"/>
            <w:left w:val="none" w:sz="0" w:space="0" w:color="auto"/>
            <w:bottom w:val="none" w:sz="0" w:space="0" w:color="auto"/>
            <w:right w:val="none" w:sz="0" w:space="0" w:color="auto"/>
          </w:divBdr>
        </w:div>
        <w:div w:id="607322234">
          <w:marLeft w:val="0"/>
          <w:marRight w:val="0"/>
          <w:marTop w:val="0"/>
          <w:marBottom w:val="0"/>
          <w:divBdr>
            <w:top w:val="none" w:sz="0" w:space="0" w:color="auto"/>
            <w:left w:val="none" w:sz="0" w:space="0" w:color="auto"/>
            <w:bottom w:val="none" w:sz="0" w:space="0" w:color="auto"/>
            <w:right w:val="none" w:sz="0" w:space="0" w:color="auto"/>
          </w:divBdr>
        </w:div>
        <w:div w:id="1036659097">
          <w:marLeft w:val="0"/>
          <w:marRight w:val="0"/>
          <w:marTop w:val="0"/>
          <w:marBottom w:val="0"/>
          <w:divBdr>
            <w:top w:val="none" w:sz="0" w:space="0" w:color="auto"/>
            <w:left w:val="none" w:sz="0" w:space="0" w:color="auto"/>
            <w:bottom w:val="none" w:sz="0" w:space="0" w:color="auto"/>
            <w:right w:val="none" w:sz="0" w:space="0" w:color="auto"/>
          </w:divBdr>
        </w:div>
        <w:div w:id="1978756091">
          <w:marLeft w:val="0"/>
          <w:marRight w:val="0"/>
          <w:marTop w:val="0"/>
          <w:marBottom w:val="0"/>
          <w:divBdr>
            <w:top w:val="none" w:sz="0" w:space="0" w:color="auto"/>
            <w:left w:val="none" w:sz="0" w:space="0" w:color="auto"/>
            <w:bottom w:val="none" w:sz="0" w:space="0" w:color="auto"/>
            <w:right w:val="none" w:sz="0" w:space="0" w:color="auto"/>
          </w:divBdr>
        </w:div>
        <w:div w:id="408618368">
          <w:marLeft w:val="0"/>
          <w:marRight w:val="0"/>
          <w:marTop w:val="0"/>
          <w:marBottom w:val="0"/>
          <w:divBdr>
            <w:top w:val="none" w:sz="0" w:space="0" w:color="auto"/>
            <w:left w:val="none" w:sz="0" w:space="0" w:color="auto"/>
            <w:bottom w:val="none" w:sz="0" w:space="0" w:color="auto"/>
            <w:right w:val="none" w:sz="0" w:space="0" w:color="auto"/>
          </w:divBdr>
        </w:div>
        <w:div w:id="1987977316">
          <w:marLeft w:val="0"/>
          <w:marRight w:val="0"/>
          <w:marTop w:val="0"/>
          <w:marBottom w:val="0"/>
          <w:divBdr>
            <w:top w:val="none" w:sz="0" w:space="0" w:color="auto"/>
            <w:left w:val="none" w:sz="0" w:space="0" w:color="auto"/>
            <w:bottom w:val="none" w:sz="0" w:space="0" w:color="auto"/>
            <w:right w:val="none" w:sz="0" w:space="0" w:color="auto"/>
          </w:divBdr>
        </w:div>
        <w:div w:id="781606665">
          <w:marLeft w:val="0"/>
          <w:marRight w:val="0"/>
          <w:marTop w:val="0"/>
          <w:marBottom w:val="0"/>
          <w:divBdr>
            <w:top w:val="none" w:sz="0" w:space="0" w:color="auto"/>
            <w:left w:val="none" w:sz="0" w:space="0" w:color="auto"/>
            <w:bottom w:val="none" w:sz="0" w:space="0" w:color="auto"/>
            <w:right w:val="none" w:sz="0" w:space="0" w:color="auto"/>
          </w:divBdr>
        </w:div>
        <w:div w:id="2131391565">
          <w:marLeft w:val="0"/>
          <w:marRight w:val="0"/>
          <w:marTop w:val="0"/>
          <w:marBottom w:val="0"/>
          <w:divBdr>
            <w:top w:val="none" w:sz="0" w:space="0" w:color="auto"/>
            <w:left w:val="none" w:sz="0" w:space="0" w:color="auto"/>
            <w:bottom w:val="none" w:sz="0" w:space="0" w:color="auto"/>
            <w:right w:val="none" w:sz="0" w:space="0" w:color="auto"/>
          </w:divBdr>
        </w:div>
        <w:div w:id="1603996767">
          <w:marLeft w:val="0"/>
          <w:marRight w:val="0"/>
          <w:marTop w:val="0"/>
          <w:marBottom w:val="0"/>
          <w:divBdr>
            <w:top w:val="none" w:sz="0" w:space="0" w:color="auto"/>
            <w:left w:val="none" w:sz="0" w:space="0" w:color="auto"/>
            <w:bottom w:val="none" w:sz="0" w:space="0" w:color="auto"/>
            <w:right w:val="none" w:sz="0" w:space="0" w:color="auto"/>
          </w:divBdr>
        </w:div>
        <w:div w:id="732587835">
          <w:marLeft w:val="0"/>
          <w:marRight w:val="0"/>
          <w:marTop w:val="0"/>
          <w:marBottom w:val="0"/>
          <w:divBdr>
            <w:top w:val="none" w:sz="0" w:space="0" w:color="auto"/>
            <w:left w:val="none" w:sz="0" w:space="0" w:color="auto"/>
            <w:bottom w:val="none" w:sz="0" w:space="0" w:color="auto"/>
            <w:right w:val="none" w:sz="0" w:space="0" w:color="auto"/>
          </w:divBdr>
        </w:div>
        <w:div w:id="1495535824">
          <w:marLeft w:val="0"/>
          <w:marRight w:val="0"/>
          <w:marTop w:val="0"/>
          <w:marBottom w:val="0"/>
          <w:divBdr>
            <w:top w:val="none" w:sz="0" w:space="0" w:color="auto"/>
            <w:left w:val="none" w:sz="0" w:space="0" w:color="auto"/>
            <w:bottom w:val="none" w:sz="0" w:space="0" w:color="auto"/>
            <w:right w:val="none" w:sz="0" w:space="0" w:color="auto"/>
          </w:divBdr>
        </w:div>
        <w:div w:id="128088212">
          <w:marLeft w:val="0"/>
          <w:marRight w:val="0"/>
          <w:marTop w:val="0"/>
          <w:marBottom w:val="0"/>
          <w:divBdr>
            <w:top w:val="none" w:sz="0" w:space="0" w:color="auto"/>
            <w:left w:val="none" w:sz="0" w:space="0" w:color="auto"/>
            <w:bottom w:val="none" w:sz="0" w:space="0" w:color="auto"/>
            <w:right w:val="none" w:sz="0" w:space="0" w:color="auto"/>
          </w:divBdr>
        </w:div>
        <w:div w:id="1884632220">
          <w:marLeft w:val="0"/>
          <w:marRight w:val="0"/>
          <w:marTop w:val="0"/>
          <w:marBottom w:val="0"/>
          <w:divBdr>
            <w:top w:val="none" w:sz="0" w:space="0" w:color="auto"/>
            <w:left w:val="none" w:sz="0" w:space="0" w:color="auto"/>
            <w:bottom w:val="none" w:sz="0" w:space="0" w:color="auto"/>
            <w:right w:val="none" w:sz="0" w:space="0" w:color="auto"/>
          </w:divBdr>
        </w:div>
        <w:div w:id="1492866535">
          <w:marLeft w:val="0"/>
          <w:marRight w:val="0"/>
          <w:marTop w:val="0"/>
          <w:marBottom w:val="0"/>
          <w:divBdr>
            <w:top w:val="none" w:sz="0" w:space="0" w:color="auto"/>
            <w:left w:val="none" w:sz="0" w:space="0" w:color="auto"/>
            <w:bottom w:val="none" w:sz="0" w:space="0" w:color="auto"/>
            <w:right w:val="none" w:sz="0" w:space="0" w:color="auto"/>
          </w:divBdr>
        </w:div>
        <w:div w:id="748430062">
          <w:marLeft w:val="0"/>
          <w:marRight w:val="0"/>
          <w:marTop w:val="0"/>
          <w:marBottom w:val="0"/>
          <w:divBdr>
            <w:top w:val="none" w:sz="0" w:space="0" w:color="auto"/>
            <w:left w:val="none" w:sz="0" w:space="0" w:color="auto"/>
            <w:bottom w:val="none" w:sz="0" w:space="0" w:color="auto"/>
            <w:right w:val="none" w:sz="0" w:space="0" w:color="auto"/>
          </w:divBdr>
        </w:div>
        <w:div w:id="187178774">
          <w:marLeft w:val="0"/>
          <w:marRight w:val="0"/>
          <w:marTop w:val="0"/>
          <w:marBottom w:val="0"/>
          <w:divBdr>
            <w:top w:val="none" w:sz="0" w:space="0" w:color="auto"/>
            <w:left w:val="none" w:sz="0" w:space="0" w:color="auto"/>
            <w:bottom w:val="none" w:sz="0" w:space="0" w:color="auto"/>
            <w:right w:val="none" w:sz="0" w:space="0" w:color="auto"/>
          </w:divBdr>
        </w:div>
        <w:div w:id="371922968">
          <w:marLeft w:val="0"/>
          <w:marRight w:val="0"/>
          <w:marTop w:val="0"/>
          <w:marBottom w:val="0"/>
          <w:divBdr>
            <w:top w:val="none" w:sz="0" w:space="0" w:color="auto"/>
            <w:left w:val="none" w:sz="0" w:space="0" w:color="auto"/>
            <w:bottom w:val="none" w:sz="0" w:space="0" w:color="auto"/>
            <w:right w:val="none" w:sz="0" w:space="0" w:color="auto"/>
          </w:divBdr>
        </w:div>
        <w:div w:id="15655270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1</Pages>
  <Words>2200</Words>
  <Characters>13200</Characters>
  <Application>Microsoft Office Word</Application>
  <DocSecurity>0</DocSecurity>
  <Lines>110</Lines>
  <Paragraphs>30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15370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dc:creator>
  <cp:lastModifiedBy>Osrodowiska</cp:lastModifiedBy>
  <cp:revision>8</cp:revision>
  <dcterms:created xsi:type="dcterms:W3CDTF">2017-08-28T07:33:00Z</dcterms:created>
  <dcterms:modified xsi:type="dcterms:W3CDTF">2017-09-01T07:36:00Z</dcterms:modified>
</cp:coreProperties>
</file>